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FCB" w:rsidRDefault="004E7FCB">
      <w:pPr>
        <w:rPr>
          <w:rFonts w:hint="eastAsia"/>
        </w:rPr>
      </w:pPr>
    </w:p>
    <w:p w:rsidR="00D91D8D" w:rsidRDefault="00D91D8D">
      <w:pPr>
        <w:rPr>
          <w:rFonts w:hint="eastAsia"/>
        </w:rPr>
      </w:pPr>
    </w:p>
    <w:tbl>
      <w:tblPr>
        <w:tblW w:w="9356"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tblPr>
      <w:tblGrid>
        <w:gridCol w:w="993"/>
        <w:gridCol w:w="1417"/>
        <w:gridCol w:w="6946"/>
      </w:tblGrid>
      <w:tr w:rsidR="00D91D8D" w:rsidTr="00D91D8D">
        <w:trPr>
          <w:trHeight w:val="352"/>
        </w:trPr>
        <w:tc>
          <w:tcPr>
            <w:tcW w:w="993" w:type="dxa"/>
            <w:shd w:val="clear" w:color="auto" w:fill="D3D3D3"/>
          </w:tcPr>
          <w:p w:rsidR="00D91D8D" w:rsidRDefault="00D91D8D" w:rsidP="00C701EA">
            <w:pPr>
              <w:autoSpaceDE w:val="0"/>
              <w:autoSpaceDN w:val="0"/>
              <w:adjustRightInd w:val="0"/>
              <w:jc w:val="center"/>
              <w:rPr>
                <w:rFonts w:ascii="宋体" w:cs="宋体"/>
                <w:kern w:val="0"/>
                <w:szCs w:val="24"/>
                <w:lang w:val="zh-CN"/>
              </w:rPr>
            </w:pPr>
            <w:r>
              <w:rPr>
                <w:rFonts w:ascii="宋体" w:hAnsi="宋体" w:cs="宋体" w:hint="eastAsia"/>
                <w:kern w:val="0"/>
                <w:szCs w:val="24"/>
                <w:lang w:val="zh-CN"/>
              </w:rPr>
              <w:t>公告编号</w:t>
            </w:r>
          </w:p>
        </w:tc>
        <w:tc>
          <w:tcPr>
            <w:tcW w:w="1417" w:type="dxa"/>
            <w:shd w:val="clear" w:color="auto" w:fill="D3D3D3"/>
          </w:tcPr>
          <w:p w:rsidR="00D91D8D" w:rsidRDefault="00D91D8D" w:rsidP="00C701EA">
            <w:pPr>
              <w:autoSpaceDE w:val="0"/>
              <w:autoSpaceDN w:val="0"/>
              <w:adjustRightInd w:val="0"/>
              <w:ind w:leftChars="-557" w:left="-1003" w:firstLineChars="472" w:firstLine="850"/>
              <w:jc w:val="center"/>
              <w:rPr>
                <w:rFonts w:eastAsia="Times New Roman"/>
                <w:kern w:val="0"/>
                <w:szCs w:val="24"/>
                <w:lang w:val="zh-CN"/>
              </w:rPr>
            </w:pPr>
            <w:r>
              <w:rPr>
                <w:rFonts w:ascii="宋体" w:hAnsi="宋体" w:cs="宋体" w:hint="eastAsia"/>
                <w:kern w:val="0"/>
                <w:szCs w:val="24"/>
                <w:lang w:val="zh-CN"/>
              </w:rPr>
              <w:t>披露日期</w:t>
            </w:r>
          </w:p>
        </w:tc>
        <w:tc>
          <w:tcPr>
            <w:tcW w:w="6946" w:type="dxa"/>
            <w:shd w:val="clear" w:color="auto" w:fill="D3D3D3"/>
          </w:tcPr>
          <w:p w:rsidR="00D91D8D" w:rsidRDefault="00D91D8D" w:rsidP="00C701EA">
            <w:pPr>
              <w:autoSpaceDE w:val="0"/>
              <w:autoSpaceDN w:val="0"/>
              <w:adjustRightInd w:val="0"/>
              <w:jc w:val="center"/>
              <w:rPr>
                <w:rFonts w:eastAsia="Times New Roman"/>
                <w:kern w:val="0"/>
                <w:szCs w:val="24"/>
                <w:lang w:val="zh-CN"/>
              </w:rPr>
            </w:pPr>
            <w:r>
              <w:rPr>
                <w:rFonts w:ascii="宋体" w:hAnsi="宋体" w:cs="宋体" w:hint="eastAsia"/>
                <w:kern w:val="0"/>
                <w:szCs w:val="24"/>
                <w:lang w:val="zh-CN"/>
              </w:rPr>
              <w:t>重要事项概述</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2015-01</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w:t>
            </w:r>
            <w:r>
              <w:rPr>
                <w:rFonts w:ascii="宋体" w:hAnsi="宋体" w:cs="宋体" w:hint="eastAsia"/>
                <w:kern w:val="0"/>
                <w:szCs w:val="24"/>
                <w:lang w:val="zh-CN"/>
              </w:rPr>
              <w:t>月</w:t>
            </w:r>
            <w:r>
              <w:rPr>
                <w:rFonts w:eastAsia="Times New Roman"/>
                <w:kern w:val="0"/>
                <w:szCs w:val="24"/>
                <w:lang w:val="zh-CN"/>
              </w:rPr>
              <w:t>6</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jc w:val="left"/>
              <w:rPr>
                <w:rFonts w:eastAsia="Times New Roman"/>
                <w:kern w:val="0"/>
                <w:szCs w:val="24"/>
                <w:lang w:val="zh-CN"/>
              </w:rPr>
            </w:pPr>
            <w:r>
              <w:rPr>
                <w:rFonts w:ascii="宋体" w:hAnsi="宋体" w:cs="宋体" w:hint="eastAsia"/>
                <w:kern w:val="0"/>
                <w:szCs w:val="24"/>
                <w:lang w:val="zh-CN"/>
              </w:rPr>
              <w:t>《关于非公开发行股票获得中国证监会受理的公告》</w:t>
            </w:r>
          </w:p>
        </w:tc>
      </w:tr>
      <w:tr w:rsidR="00D91D8D" w:rsidTr="00D91D8D">
        <w:trPr>
          <w:trHeight w:val="2776"/>
        </w:trPr>
        <w:tc>
          <w:tcPr>
            <w:tcW w:w="993" w:type="dxa"/>
          </w:tcPr>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w:t>
            </w:r>
            <w:r w:rsidRPr="009601D5">
              <w:rPr>
                <w:kern w:val="0"/>
                <w:szCs w:val="24"/>
                <w:lang w:val="zh-CN"/>
              </w:rPr>
              <w:t>5</w:t>
            </w:r>
            <w:r>
              <w:rPr>
                <w:rFonts w:eastAsia="Times New Roman"/>
                <w:kern w:val="0"/>
                <w:szCs w:val="24"/>
                <w:lang w:val="zh-CN"/>
              </w:rPr>
              <w:t>-02</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Pr="009601D5" w:rsidRDefault="00D91D8D" w:rsidP="00C701EA">
            <w:pPr>
              <w:autoSpaceDE w:val="0"/>
              <w:autoSpaceDN w:val="0"/>
              <w:adjustRightInd w:val="0"/>
              <w:jc w:val="center"/>
              <w:rPr>
                <w:rFonts w:ascii="宋体" w:eastAsiaTheme="minorEastAsia" w:hAnsi="宋体" w:cs="宋体"/>
                <w:kern w:val="0"/>
                <w:szCs w:val="24"/>
                <w:lang w:val="zh-CN"/>
              </w:rPr>
            </w:pPr>
            <w:r>
              <w:rPr>
                <w:rFonts w:eastAsia="Times New Roman"/>
                <w:kern w:val="0"/>
                <w:szCs w:val="24"/>
                <w:lang w:val="zh-CN"/>
              </w:rPr>
              <w:t>2015-03</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w:t>
            </w:r>
            <w:r>
              <w:rPr>
                <w:rFonts w:ascii="宋体" w:hAnsi="宋体" w:cs="宋体" w:hint="eastAsia"/>
                <w:kern w:val="0"/>
                <w:szCs w:val="24"/>
                <w:lang w:val="zh-CN"/>
              </w:rPr>
              <w:t>月</w:t>
            </w:r>
            <w:r>
              <w:rPr>
                <w:rFonts w:eastAsia="Times New Roman"/>
                <w:kern w:val="0"/>
                <w:szCs w:val="24"/>
                <w:lang w:val="zh-CN"/>
              </w:rPr>
              <w:t>29</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《第七届董事会第二十四次会议决议公告》，审议如下议案：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、《关于修改</w:t>
            </w:r>
            <w:r>
              <w:rPr>
                <w:rFonts w:eastAsia="Times New Roman"/>
                <w:kern w:val="0"/>
                <w:szCs w:val="24"/>
                <w:lang w:val="zh-CN"/>
              </w:rPr>
              <w:t>&lt;</w:t>
            </w:r>
            <w:r>
              <w:rPr>
                <w:rFonts w:ascii="宋体" w:hAnsi="宋体" w:cs="宋体" w:hint="eastAsia"/>
                <w:kern w:val="0"/>
                <w:szCs w:val="24"/>
                <w:lang w:val="zh-CN"/>
              </w:rPr>
              <w:t>公司章程</w:t>
            </w:r>
            <w:r>
              <w:rPr>
                <w:rFonts w:eastAsia="Times New Roman"/>
                <w:kern w:val="0"/>
                <w:szCs w:val="24"/>
                <w:lang w:val="zh-CN"/>
              </w:rPr>
              <w:t>&gt;</w:t>
            </w:r>
            <w:r>
              <w:rPr>
                <w:rFonts w:ascii="宋体" w:hAnsi="宋体" w:cs="宋体" w:hint="eastAsia"/>
                <w:kern w:val="0"/>
                <w:szCs w:val="24"/>
                <w:lang w:val="zh-CN"/>
              </w:rPr>
              <w:t>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、《关于修改</w:t>
            </w:r>
            <w:r>
              <w:rPr>
                <w:rFonts w:eastAsia="Times New Roman"/>
                <w:kern w:val="0"/>
                <w:szCs w:val="24"/>
                <w:lang w:val="zh-CN"/>
              </w:rPr>
              <w:t>&lt;</w:t>
            </w:r>
            <w:r>
              <w:rPr>
                <w:rFonts w:ascii="宋体" w:hAnsi="宋体" w:cs="宋体" w:hint="eastAsia"/>
                <w:kern w:val="0"/>
                <w:szCs w:val="24"/>
                <w:lang w:val="zh-CN"/>
              </w:rPr>
              <w:t>公司董事会议事规则</w:t>
            </w:r>
            <w:r>
              <w:rPr>
                <w:rFonts w:eastAsia="Times New Roman"/>
                <w:kern w:val="0"/>
                <w:szCs w:val="24"/>
                <w:lang w:val="zh-CN"/>
              </w:rPr>
              <w:t>&gt;</w:t>
            </w:r>
            <w:r>
              <w:rPr>
                <w:rFonts w:ascii="宋体" w:hAnsi="宋体" w:cs="宋体" w:hint="eastAsia"/>
                <w:kern w:val="0"/>
                <w:szCs w:val="24"/>
                <w:lang w:val="zh-CN"/>
              </w:rPr>
              <w:t>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、《关于修改</w:t>
            </w:r>
            <w:r>
              <w:rPr>
                <w:rFonts w:eastAsia="Times New Roman"/>
                <w:kern w:val="0"/>
                <w:szCs w:val="24"/>
                <w:lang w:val="zh-CN"/>
              </w:rPr>
              <w:t>&lt;</w:t>
            </w:r>
            <w:r>
              <w:rPr>
                <w:rFonts w:ascii="宋体" w:hAnsi="宋体" w:cs="宋体" w:hint="eastAsia"/>
                <w:kern w:val="0"/>
                <w:szCs w:val="24"/>
                <w:lang w:val="zh-CN"/>
              </w:rPr>
              <w:t>公司股东大会议事规则</w:t>
            </w:r>
            <w:r>
              <w:rPr>
                <w:rFonts w:eastAsia="Times New Roman"/>
                <w:kern w:val="0"/>
                <w:szCs w:val="24"/>
                <w:lang w:val="zh-CN"/>
              </w:rPr>
              <w:t>&gt;</w:t>
            </w:r>
            <w:r>
              <w:rPr>
                <w:rFonts w:ascii="宋体" w:hAnsi="宋体" w:cs="宋体" w:hint="eastAsia"/>
                <w:kern w:val="0"/>
                <w:szCs w:val="24"/>
                <w:lang w:val="zh-CN"/>
              </w:rPr>
              <w:t>的议案》</w:t>
            </w:r>
          </w:p>
          <w:p w:rsidR="00D91D8D" w:rsidRPr="00D91D8D" w:rsidRDefault="00D91D8D" w:rsidP="00D91D8D">
            <w:pPr>
              <w:autoSpaceDE w:val="0"/>
              <w:autoSpaceDN w:val="0"/>
              <w:adjustRightInd w:val="0"/>
              <w:ind w:firstLine="360"/>
              <w:rPr>
                <w:rFonts w:eastAsiaTheme="minorEastAsia"/>
                <w:kern w:val="0"/>
                <w:szCs w:val="24"/>
                <w:lang w:val="zh-CN"/>
              </w:rPr>
            </w:pPr>
            <w:r>
              <w:rPr>
                <w:rFonts w:eastAsia="Times New Roman"/>
                <w:kern w:val="0"/>
                <w:szCs w:val="24"/>
                <w:lang w:val="zh-CN"/>
              </w:rPr>
              <w:t>4</w:t>
            </w:r>
            <w:r>
              <w:rPr>
                <w:rFonts w:ascii="宋体" w:hAnsi="宋体" w:cs="宋体" w:hint="eastAsia"/>
                <w:kern w:val="0"/>
                <w:szCs w:val="24"/>
                <w:lang w:val="zh-CN"/>
              </w:rPr>
              <w:t>、《关于修改公司及所属子公司向招商银行、交通银行、华兴银行申请授信额度及担保事项的议案》</w:t>
            </w:r>
          </w:p>
          <w:p w:rsidR="00D91D8D" w:rsidRPr="00D91D8D" w:rsidRDefault="00D91D8D" w:rsidP="00C701EA">
            <w:pPr>
              <w:autoSpaceDE w:val="0"/>
              <w:autoSpaceDN w:val="0"/>
              <w:adjustRightInd w:val="0"/>
              <w:rPr>
                <w:rFonts w:eastAsiaTheme="minorEastAsia" w:hint="eastAsia"/>
                <w:kern w:val="0"/>
                <w:szCs w:val="24"/>
                <w:lang w:val="zh-CN"/>
              </w:rPr>
            </w:pPr>
            <w:r>
              <w:rPr>
                <w:rFonts w:ascii="宋体" w:hAnsi="宋体" w:cs="宋体" w:hint="eastAsia"/>
                <w:kern w:val="0"/>
                <w:szCs w:val="24"/>
                <w:lang w:val="zh-CN"/>
              </w:rPr>
              <w:t>《关于修改公司及所属子公司向招商银行、交通银行、华兴银行申请授信额度及担保事项的公告》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2015-04</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3</w:t>
            </w:r>
            <w:r>
              <w:rPr>
                <w:rFonts w:ascii="宋体" w:hAnsi="宋体" w:cs="宋体" w:hint="eastAsia"/>
                <w:kern w:val="0"/>
                <w:szCs w:val="24"/>
                <w:lang w:val="zh-CN"/>
              </w:rPr>
              <w:t>月</w:t>
            </w:r>
            <w:r>
              <w:rPr>
                <w:rFonts w:eastAsia="Times New Roman"/>
                <w:kern w:val="0"/>
                <w:szCs w:val="24"/>
                <w:lang w:val="zh-CN"/>
              </w:rPr>
              <w:t>27</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jc w:val="left"/>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2014</w:t>
            </w:r>
            <w:r>
              <w:rPr>
                <w:rFonts w:ascii="宋体" w:hAnsi="宋体" w:cs="宋体" w:hint="eastAsia"/>
                <w:kern w:val="0"/>
                <w:szCs w:val="24"/>
                <w:lang w:val="zh-CN"/>
              </w:rPr>
              <w:t>年度业绩快报》</w:t>
            </w:r>
          </w:p>
        </w:tc>
      </w:tr>
      <w:tr w:rsidR="00D91D8D" w:rsidTr="00D91D8D">
        <w:trPr>
          <w:trHeight w:val="352"/>
        </w:trPr>
        <w:tc>
          <w:tcPr>
            <w:tcW w:w="993" w:type="dxa"/>
          </w:tcPr>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2015-05</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D91D8D">
            <w:pPr>
              <w:autoSpaceDE w:val="0"/>
              <w:autoSpaceDN w:val="0"/>
              <w:adjustRightInd w:val="0"/>
              <w:ind w:firstLineChars="100" w:firstLine="180"/>
              <w:rPr>
                <w:rFonts w:ascii="宋体" w:cs="宋体"/>
                <w:kern w:val="0"/>
                <w:szCs w:val="24"/>
                <w:lang w:val="zh-CN"/>
              </w:rPr>
            </w:pPr>
            <w:r>
              <w:rPr>
                <w:rFonts w:eastAsia="Times New Roman"/>
                <w:kern w:val="0"/>
                <w:szCs w:val="24"/>
                <w:lang w:val="zh-CN"/>
              </w:rPr>
              <w:t>2015-06</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4</w:t>
            </w:r>
            <w:r>
              <w:rPr>
                <w:rFonts w:ascii="宋体" w:hAnsi="宋体" w:cs="宋体" w:hint="eastAsia"/>
                <w:kern w:val="0"/>
                <w:szCs w:val="24"/>
                <w:lang w:val="zh-CN"/>
              </w:rPr>
              <w:t>月</w:t>
            </w:r>
            <w:r>
              <w:rPr>
                <w:rFonts w:eastAsia="Times New Roman"/>
                <w:kern w:val="0"/>
                <w:szCs w:val="24"/>
                <w:lang w:val="zh-CN"/>
              </w:rPr>
              <w:t>1</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《第七届董事会第二十五次会议决议公告》，审议如下议案：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、《关于公司房地产业务自查报告的议案》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、《关于公司控股股东及实际控制人出具公司非公开发行股票相关事项承诺函的议案》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、《关于公司董事、监事和高级管理人员出具房地产业务相关事项承诺函的议案》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4</w:t>
            </w:r>
            <w:r>
              <w:rPr>
                <w:rFonts w:ascii="宋体" w:hAnsi="宋体" w:cs="宋体" w:hint="eastAsia"/>
                <w:kern w:val="0"/>
                <w:szCs w:val="24"/>
                <w:lang w:val="zh-CN"/>
              </w:rPr>
              <w:t>、《关于提请公司董事会授权管理层决策物业租赁相关事宜的议案》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5</w:t>
            </w:r>
            <w:r>
              <w:rPr>
                <w:rFonts w:ascii="宋体" w:hAnsi="宋体" w:cs="宋体" w:hint="eastAsia"/>
                <w:kern w:val="0"/>
                <w:szCs w:val="24"/>
                <w:lang w:val="zh-CN"/>
              </w:rPr>
              <w:t>、《关于召开公司</w:t>
            </w:r>
            <w:r>
              <w:rPr>
                <w:rFonts w:eastAsia="Times New Roman"/>
                <w:kern w:val="0"/>
                <w:szCs w:val="24"/>
                <w:lang w:val="zh-CN"/>
              </w:rPr>
              <w:t>2015</w:t>
            </w:r>
            <w:r>
              <w:rPr>
                <w:rFonts w:ascii="宋体" w:hAnsi="宋体" w:cs="宋体" w:hint="eastAsia"/>
                <w:kern w:val="0"/>
                <w:szCs w:val="24"/>
                <w:lang w:val="zh-CN"/>
              </w:rPr>
              <w:t>年第一次临时股东大会的议案》</w:t>
            </w:r>
          </w:p>
          <w:p w:rsidR="00D91D8D" w:rsidRDefault="00D91D8D" w:rsidP="00C701EA">
            <w:pPr>
              <w:autoSpaceDE w:val="0"/>
              <w:autoSpaceDN w:val="0"/>
              <w:adjustRightInd w:val="0"/>
              <w:jc w:val="left"/>
              <w:rPr>
                <w:rFonts w:eastAsia="Times New Roman"/>
                <w:kern w:val="0"/>
                <w:szCs w:val="24"/>
                <w:lang w:val="zh-CN"/>
              </w:rPr>
            </w:pPr>
            <w:r>
              <w:rPr>
                <w:rFonts w:ascii="宋体" w:hAnsi="宋体" w:cs="宋体" w:hint="eastAsia"/>
                <w:kern w:val="0"/>
                <w:szCs w:val="24"/>
                <w:lang w:val="zh-CN"/>
              </w:rPr>
              <w:t>《关于召开</w:t>
            </w:r>
            <w:r>
              <w:rPr>
                <w:rFonts w:eastAsia="Times New Roman"/>
                <w:kern w:val="0"/>
                <w:szCs w:val="24"/>
                <w:lang w:val="zh-CN"/>
              </w:rPr>
              <w:t>2015</w:t>
            </w:r>
            <w:r>
              <w:rPr>
                <w:rFonts w:ascii="宋体" w:hAnsi="宋体" w:cs="宋体" w:hint="eastAsia"/>
                <w:kern w:val="0"/>
                <w:szCs w:val="24"/>
                <w:lang w:val="zh-CN"/>
              </w:rPr>
              <w:t>年第一次临时股东大会的通知》</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2015-07</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4</w:t>
            </w:r>
            <w:r>
              <w:rPr>
                <w:rFonts w:ascii="宋体" w:hAnsi="宋体" w:cs="宋体" w:hint="eastAsia"/>
                <w:kern w:val="0"/>
                <w:szCs w:val="24"/>
                <w:lang w:val="zh-CN"/>
              </w:rPr>
              <w:t>月</w:t>
            </w:r>
            <w:r>
              <w:rPr>
                <w:rFonts w:eastAsia="Times New Roman"/>
                <w:kern w:val="0"/>
                <w:szCs w:val="24"/>
                <w:lang w:val="zh-CN"/>
              </w:rPr>
              <w:t>14</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年第一季度业绩预告》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2015-08</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4</w:t>
            </w:r>
            <w:r>
              <w:rPr>
                <w:rFonts w:ascii="宋体" w:hAnsi="宋体" w:cs="宋体" w:hint="eastAsia"/>
                <w:kern w:val="0"/>
                <w:szCs w:val="24"/>
                <w:lang w:val="zh-CN"/>
              </w:rPr>
              <w:t>月</w:t>
            </w:r>
            <w:r>
              <w:rPr>
                <w:rFonts w:eastAsia="Times New Roman"/>
                <w:kern w:val="0"/>
                <w:szCs w:val="24"/>
                <w:lang w:val="zh-CN"/>
              </w:rPr>
              <w:t>18</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关于召开</w:t>
            </w:r>
            <w:r>
              <w:rPr>
                <w:rFonts w:eastAsia="Times New Roman"/>
                <w:kern w:val="0"/>
                <w:szCs w:val="24"/>
                <w:lang w:val="zh-CN"/>
              </w:rPr>
              <w:t>2015</w:t>
            </w:r>
            <w:r>
              <w:rPr>
                <w:rFonts w:ascii="宋体" w:hAnsi="宋体" w:cs="宋体" w:hint="eastAsia"/>
                <w:kern w:val="0"/>
                <w:szCs w:val="24"/>
                <w:lang w:val="zh-CN"/>
              </w:rPr>
              <w:t>年第一次临时股东大会的提示性公告</w:t>
            </w:r>
          </w:p>
        </w:tc>
      </w:tr>
      <w:tr w:rsidR="00D91D8D" w:rsidTr="00D91D8D">
        <w:trPr>
          <w:trHeight w:val="352"/>
        </w:trPr>
        <w:tc>
          <w:tcPr>
            <w:tcW w:w="993" w:type="dxa"/>
          </w:tcPr>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2015-09</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2015-10</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2015-11</w:t>
            </w:r>
          </w:p>
          <w:p w:rsidR="00D91D8D" w:rsidRPr="009601D5"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2015-1</w:t>
            </w:r>
            <w:r>
              <w:rPr>
                <w:rFonts w:eastAsiaTheme="minorEastAsia"/>
                <w:kern w:val="0"/>
                <w:szCs w:val="24"/>
                <w:lang w:val="zh-CN"/>
              </w:rPr>
              <w:t>2</w:t>
            </w:r>
          </w:p>
          <w:p w:rsidR="00D91D8D" w:rsidRPr="009601D5" w:rsidRDefault="00D91D8D" w:rsidP="00C701EA">
            <w:pPr>
              <w:autoSpaceDE w:val="0"/>
              <w:autoSpaceDN w:val="0"/>
              <w:adjustRightInd w:val="0"/>
              <w:jc w:val="center"/>
              <w:rPr>
                <w:rFonts w:ascii="宋体" w:eastAsiaTheme="minorEastAsia" w:hAnsi="宋体" w:cs="宋体"/>
                <w:kern w:val="0"/>
                <w:szCs w:val="24"/>
                <w:lang w:val="zh-CN"/>
              </w:rPr>
            </w:pPr>
            <w:r>
              <w:rPr>
                <w:rFonts w:eastAsia="Times New Roman"/>
                <w:kern w:val="0"/>
                <w:szCs w:val="24"/>
                <w:lang w:val="zh-CN"/>
              </w:rPr>
              <w:t>2015-1</w:t>
            </w:r>
            <w:r>
              <w:rPr>
                <w:rFonts w:eastAsiaTheme="minorEastAsia"/>
                <w:kern w:val="0"/>
                <w:szCs w:val="24"/>
                <w:lang w:val="zh-CN"/>
              </w:rPr>
              <w:t>3</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lastRenderedPageBreak/>
              <w:t>2015</w:t>
            </w:r>
            <w:r>
              <w:rPr>
                <w:rFonts w:ascii="宋体" w:hAnsi="宋体" w:cs="宋体" w:hint="eastAsia"/>
                <w:kern w:val="0"/>
                <w:szCs w:val="24"/>
                <w:lang w:val="zh-CN"/>
              </w:rPr>
              <w:t>年</w:t>
            </w:r>
            <w:r>
              <w:rPr>
                <w:rFonts w:eastAsia="Times New Roman"/>
                <w:kern w:val="0"/>
                <w:szCs w:val="24"/>
                <w:lang w:val="zh-CN"/>
              </w:rPr>
              <w:t>4</w:t>
            </w:r>
            <w:r>
              <w:rPr>
                <w:rFonts w:ascii="宋体" w:hAnsi="宋体" w:cs="宋体" w:hint="eastAsia"/>
                <w:kern w:val="0"/>
                <w:szCs w:val="24"/>
                <w:lang w:val="zh-CN"/>
              </w:rPr>
              <w:t>月</w:t>
            </w:r>
            <w:r>
              <w:rPr>
                <w:rFonts w:eastAsia="Times New Roman"/>
                <w:kern w:val="0"/>
                <w:szCs w:val="24"/>
                <w:lang w:val="zh-CN"/>
              </w:rPr>
              <w:t>21</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《第七届董事会第二十六次会议决议公告》，审议如下议案：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年度公司总经理工作报告的议案》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年度公司财务决算的议案》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年度公司董事会工作报告的议案》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4</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年度公司利润分配的预案》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5</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年公司年度报告及其摘要的议案》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6</w:t>
            </w:r>
            <w:r>
              <w:rPr>
                <w:rFonts w:ascii="宋体" w:hAnsi="宋体" w:cs="宋体" w:hint="eastAsia"/>
                <w:kern w:val="0"/>
                <w:szCs w:val="24"/>
                <w:lang w:val="zh-CN"/>
              </w:rPr>
              <w:t>、《审计委员会关于公司</w:t>
            </w:r>
            <w:r>
              <w:rPr>
                <w:rFonts w:eastAsia="Times New Roman"/>
                <w:kern w:val="0"/>
                <w:szCs w:val="24"/>
                <w:lang w:val="zh-CN"/>
              </w:rPr>
              <w:t xml:space="preserve"> 2014 </w:t>
            </w:r>
            <w:r>
              <w:rPr>
                <w:rFonts w:ascii="宋体" w:hAnsi="宋体" w:cs="宋体" w:hint="eastAsia"/>
                <w:kern w:val="0"/>
                <w:szCs w:val="24"/>
                <w:lang w:val="zh-CN"/>
              </w:rPr>
              <w:t>年度财务会计报告表决的议案》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7</w:t>
            </w:r>
            <w:r>
              <w:rPr>
                <w:rFonts w:ascii="宋体" w:hAnsi="宋体" w:cs="宋体" w:hint="eastAsia"/>
                <w:kern w:val="0"/>
                <w:szCs w:val="24"/>
                <w:lang w:val="zh-CN"/>
              </w:rPr>
              <w:t>、《审计委员会关于审计机构从事公司</w:t>
            </w:r>
            <w:r>
              <w:rPr>
                <w:rFonts w:eastAsia="Times New Roman"/>
                <w:kern w:val="0"/>
                <w:szCs w:val="24"/>
                <w:lang w:val="zh-CN"/>
              </w:rPr>
              <w:t xml:space="preserve"> 2014 </w:t>
            </w:r>
            <w:r>
              <w:rPr>
                <w:rFonts w:ascii="宋体" w:hAnsi="宋体" w:cs="宋体" w:hint="eastAsia"/>
                <w:kern w:val="0"/>
                <w:szCs w:val="24"/>
                <w:lang w:val="zh-CN"/>
              </w:rPr>
              <w:t>年度财务审计及内控审计工作的议案》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8</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年度公司内部控制自我评价报告的议案》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9</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年度公司独立董事履行职责情况的议案》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10</w:t>
            </w:r>
            <w:r>
              <w:rPr>
                <w:rFonts w:ascii="宋体" w:hAnsi="宋体" w:cs="宋体" w:hint="eastAsia"/>
                <w:kern w:val="0"/>
                <w:szCs w:val="24"/>
                <w:lang w:val="zh-CN"/>
              </w:rPr>
              <w:t>、《关于对部分资产全额计提减值准备的议案》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11</w:t>
            </w:r>
            <w:r>
              <w:rPr>
                <w:rFonts w:ascii="宋体" w:hAnsi="宋体" w:cs="宋体" w:hint="eastAsia"/>
                <w:kern w:val="0"/>
                <w:szCs w:val="24"/>
                <w:lang w:val="zh-CN"/>
              </w:rPr>
              <w:t>、《关于</w:t>
            </w:r>
            <w:r>
              <w:rPr>
                <w:rFonts w:eastAsia="Times New Roman"/>
                <w:kern w:val="0"/>
                <w:szCs w:val="24"/>
                <w:lang w:val="zh-CN"/>
              </w:rPr>
              <w:t xml:space="preserve"> 2015 </w:t>
            </w:r>
            <w:r>
              <w:rPr>
                <w:rFonts w:ascii="宋体" w:hAnsi="宋体" w:cs="宋体" w:hint="eastAsia"/>
                <w:kern w:val="0"/>
                <w:szCs w:val="24"/>
                <w:lang w:val="zh-CN"/>
              </w:rPr>
              <w:t>年公司第一季度报告的议案》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12</w:t>
            </w:r>
            <w:r>
              <w:rPr>
                <w:rFonts w:ascii="宋体" w:hAnsi="宋体" w:cs="宋体" w:hint="eastAsia"/>
                <w:kern w:val="0"/>
                <w:szCs w:val="24"/>
                <w:lang w:val="zh-CN"/>
              </w:rPr>
              <w:t>、《关于</w:t>
            </w:r>
            <w:r>
              <w:rPr>
                <w:rFonts w:eastAsia="Times New Roman"/>
                <w:kern w:val="0"/>
                <w:szCs w:val="24"/>
                <w:lang w:val="zh-CN"/>
              </w:rPr>
              <w:t xml:space="preserve"> 2015 </w:t>
            </w:r>
            <w:r>
              <w:rPr>
                <w:rFonts w:ascii="宋体" w:hAnsi="宋体" w:cs="宋体" w:hint="eastAsia"/>
                <w:kern w:val="0"/>
                <w:szCs w:val="24"/>
                <w:lang w:val="zh-CN"/>
              </w:rPr>
              <w:t>年度公司财务预算报告的议案》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13</w:t>
            </w:r>
            <w:r>
              <w:rPr>
                <w:rFonts w:ascii="宋体" w:hAnsi="宋体" w:cs="宋体" w:hint="eastAsia"/>
                <w:kern w:val="0"/>
                <w:szCs w:val="24"/>
                <w:lang w:val="zh-CN"/>
              </w:rPr>
              <w:t>、《关于</w:t>
            </w:r>
            <w:r>
              <w:rPr>
                <w:rFonts w:eastAsia="Times New Roman"/>
                <w:kern w:val="0"/>
                <w:szCs w:val="24"/>
                <w:lang w:val="zh-CN"/>
              </w:rPr>
              <w:t xml:space="preserve"> 2015 </w:t>
            </w:r>
            <w:r>
              <w:rPr>
                <w:rFonts w:ascii="宋体" w:hAnsi="宋体" w:cs="宋体" w:hint="eastAsia"/>
                <w:kern w:val="0"/>
                <w:szCs w:val="24"/>
                <w:lang w:val="zh-CN"/>
              </w:rPr>
              <w:t>年度公司投资计划的议案》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14</w:t>
            </w:r>
            <w:r>
              <w:rPr>
                <w:rFonts w:ascii="宋体" w:hAnsi="宋体" w:cs="宋体" w:hint="eastAsia"/>
                <w:kern w:val="0"/>
                <w:szCs w:val="24"/>
                <w:lang w:val="zh-CN"/>
              </w:rPr>
              <w:t>、《关于</w:t>
            </w:r>
            <w:r>
              <w:rPr>
                <w:rFonts w:eastAsia="Times New Roman"/>
                <w:kern w:val="0"/>
                <w:szCs w:val="24"/>
                <w:lang w:val="zh-CN"/>
              </w:rPr>
              <w:t xml:space="preserve"> 2015 </w:t>
            </w:r>
            <w:r>
              <w:rPr>
                <w:rFonts w:ascii="宋体" w:hAnsi="宋体" w:cs="宋体" w:hint="eastAsia"/>
                <w:kern w:val="0"/>
                <w:szCs w:val="24"/>
                <w:lang w:val="zh-CN"/>
              </w:rPr>
              <w:t>年度公司及所属子公司向银行申请综合授信额度及担保、抵押事项</w:t>
            </w:r>
            <w:r>
              <w:rPr>
                <w:rFonts w:ascii="宋体" w:hAnsi="宋体" w:cs="宋体" w:hint="eastAsia"/>
                <w:kern w:val="0"/>
                <w:szCs w:val="24"/>
                <w:lang w:val="zh-CN"/>
              </w:rPr>
              <w:lastRenderedPageBreak/>
              <w:t>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15</w:t>
            </w:r>
            <w:r>
              <w:rPr>
                <w:rFonts w:ascii="宋体" w:hAnsi="宋体" w:cs="宋体" w:hint="eastAsia"/>
                <w:kern w:val="0"/>
                <w:szCs w:val="24"/>
                <w:lang w:val="zh-CN"/>
              </w:rPr>
              <w:t>、《审计委员会关于续聘</w:t>
            </w:r>
            <w:r>
              <w:rPr>
                <w:rFonts w:eastAsia="Times New Roman"/>
                <w:kern w:val="0"/>
                <w:szCs w:val="24"/>
                <w:lang w:val="zh-CN"/>
              </w:rPr>
              <w:t xml:space="preserve"> 2015 </w:t>
            </w:r>
            <w:r>
              <w:rPr>
                <w:rFonts w:ascii="宋体" w:hAnsi="宋体" w:cs="宋体" w:hint="eastAsia"/>
                <w:kern w:val="0"/>
                <w:szCs w:val="24"/>
                <w:lang w:val="zh-CN"/>
              </w:rPr>
              <w:t>年度公司财务审计机构及支付报酬的议案》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16</w:t>
            </w:r>
            <w:r>
              <w:rPr>
                <w:rFonts w:ascii="宋体" w:hAnsi="宋体" w:cs="宋体" w:hint="eastAsia"/>
                <w:kern w:val="0"/>
                <w:szCs w:val="24"/>
                <w:lang w:val="zh-CN"/>
              </w:rPr>
              <w:t>、《审计委员会关于续聘</w:t>
            </w:r>
            <w:r>
              <w:rPr>
                <w:rFonts w:eastAsia="Times New Roman"/>
                <w:kern w:val="0"/>
                <w:szCs w:val="24"/>
                <w:lang w:val="zh-CN"/>
              </w:rPr>
              <w:t xml:space="preserve"> 2015 </w:t>
            </w:r>
            <w:r>
              <w:rPr>
                <w:rFonts w:ascii="宋体" w:hAnsi="宋体" w:cs="宋体" w:hint="eastAsia"/>
                <w:kern w:val="0"/>
                <w:szCs w:val="24"/>
                <w:lang w:val="zh-CN"/>
              </w:rPr>
              <w:t>年度公司内控审计机构及支付报酬的议案》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17</w:t>
            </w:r>
            <w:r>
              <w:rPr>
                <w:rFonts w:ascii="宋体" w:hAnsi="宋体" w:cs="宋体" w:hint="eastAsia"/>
                <w:kern w:val="0"/>
                <w:szCs w:val="24"/>
                <w:lang w:val="zh-CN"/>
              </w:rPr>
              <w:t>、《关于续聘</w:t>
            </w:r>
            <w:r>
              <w:rPr>
                <w:rFonts w:eastAsia="Times New Roman"/>
                <w:kern w:val="0"/>
                <w:szCs w:val="24"/>
                <w:lang w:val="zh-CN"/>
              </w:rPr>
              <w:t xml:space="preserve"> 2015 </w:t>
            </w:r>
            <w:r>
              <w:rPr>
                <w:rFonts w:ascii="宋体" w:hAnsi="宋体" w:cs="宋体" w:hint="eastAsia"/>
                <w:kern w:val="0"/>
                <w:szCs w:val="24"/>
                <w:lang w:val="zh-CN"/>
              </w:rPr>
              <w:t>年度公司常年法律顾问及支付报酬的议案》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18</w:t>
            </w:r>
            <w:r>
              <w:rPr>
                <w:rFonts w:ascii="宋体" w:hAnsi="宋体" w:cs="宋体" w:hint="eastAsia"/>
                <w:kern w:val="0"/>
                <w:szCs w:val="24"/>
                <w:lang w:val="zh-CN"/>
              </w:rPr>
              <w:t>、《审计委员会关于</w:t>
            </w:r>
            <w:r>
              <w:rPr>
                <w:rFonts w:eastAsia="Times New Roman"/>
                <w:kern w:val="0"/>
                <w:szCs w:val="24"/>
                <w:lang w:val="zh-CN"/>
              </w:rPr>
              <w:t xml:space="preserve"> 2015 </w:t>
            </w:r>
            <w:r>
              <w:rPr>
                <w:rFonts w:ascii="宋体" w:hAnsi="宋体" w:cs="宋体" w:hint="eastAsia"/>
                <w:kern w:val="0"/>
                <w:szCs w:val="24"/>
                <w:lang w:val="zh-CN"/>
              </w:rPr>
              <w:t>年度公司内部控制规范化建设工作计划的议案》</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《七届十三次监事会决议公告》，审议如下议案：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w:t>
            </w:r>
            <w:r>
              <w:rPr>
                <w:rFonts w:eastAsia="Times New Roman"/>
                <w:kern w:val="0"/>
                <w:szCs w:val="24"/>
                <w:lang w:val="zh-CN"/>
              </w:rPr>
              <w:t>2014</w:t>
            </w:r>
            <w:r>
              <w:rPr>
                <w:rFonts w:ascii="宋体" w:hAnsi="宋体" w:cs="宋体" w:hint="eastAsia"/>
                <w:kern w:val="0"/>
                <w:szCs w:val="24"/>
                <w:lang w:val="zh-CN"/>
              </w:rPr>
              <w:t>年度公司财务决算的议案》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年度公司利润分配的预案》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w:t>
            </w:r>
            <w:r>
              <w:rPr>
                <w:rFonts w:eastAsia="Times New Roman"/>
                <w:kern w:val="0"/>
                <w:szCs w:val="24"/>
                <w:lang w:val="zh-CN"/>
              </w:rPr>
              <w:t xml:space="preserve"> 2014</w:t>
            </w:r>
            <w:r>
              <w:rPr>
                <w:rFonts w:ascii="宋体" w:hAnsi="宋体" w:cs="宋体" w:hint="eastAsia"/>
                <w:kern w:val="0"/>
                <w:szCs w:val="24"/>
                <w:lang w:val="zh-CN"/>
              </w:rPr>
              <w:t>年公司年度报告及其摘要的议案》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4</w:t>
            </w:r>
            <w:r>
              <w:rPr>
                <w:rFonts w:ascii="宋体" w:hAnsi="宋体" w:cs="宋体" w:hint="eastAsia"/>
                <w:kern w:val="0"/>
                <w:szCs w:val="24"/>
                <w:lang w:val="zh-CN"/>
              </w:rPr>
              <w:t>、《关于</w:t>
            </w:r>
            <w:r>
              <w:rPr>
                <w:rFonts w:eastAsia="Times New Roman"/>
                <w:kern w:val="0"/>
                <w:szCs w:val="24"/>
                <w:lang w:val="zh-CN"/>
              </w:rPr>
              <w:t xml:space="preserve"> 2015</w:t>
            </w:r>
            <w:r>
              <w:rPr>
                <w:rFonts w:ascii="宋体" w:hAnsi="宋体" w:cs="宋体" w:hint="eastAsia"/>
                <w:kern w:val="0"/>
                <w:szCs w:val="24"/>
                <w:lang w:val="zh-CN"/>
              </w:rPr>
              <w:t>年公司第一季度报告的议案》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5</w:t>
            </w:r>
            <w:r>
              <w:rPr>
                <w:rFonts w:ascii="宋体" w:hAnsi="宋体" w:cs="宋体" w:hint="eastAsia"/>
                <w:kern w:val="0"/>
                <w:szCs w:val="24"/>
                <w:lang w:val="zh-CN"/>
              </w:rPr>
              <w:t>、《关于</w:t>
            </w:r>
            <w:r>
              <w:rPr>
                <w:rFonts w:eastAsia="Times New Roman"/>
                <w:kern w:val="0"/>
                <w:szCs w:val="24"/>
                <w:lang w:val="zh-CN"/>
              </w:rPr>
              <w:t xml:space="preserve"> 2014</w:t>
            </w:r>
            <w:r>
              <w:rPr>
                <w:rFonts w:ascii="宋体" w:hAnsi="宋体" w:cs="宋体" w:hint="eastAsia"/>
                <w:kern w:val="0"/>
                <w:szCs w:val="24"/>
                <w:lang w:val="zh-CN"/>
              </w:rPr>
              <w:t>年度公司监事会工作报告的议案》</w:t>
            </w:r>
          </w:p>
          <w:p w:rsidR="00D91D8D" w:rsidRDefault="00D91D8D" w:rsidP="00C701EA">
            <w:pPr>
              <w:autoSpaceDE w:val="0"/>
              <w:autoSpaceDN w:val="0"/>
              <w:adjustRightInd w:val="0"/>
              <w:ind w:firstLine="360"/>
              <w:rPr>
                <w:rFonts w:eastAsia="Times New Roman"/>
                <w:kern w:val="0"/>
                <w:szCs w:val="24"/>
                <w:lang w:val="zh-CN"/>
              </w:rPr>
            </w:pPr>
            <w:r>
              <w:rPr>
                <w:rFonts w:eastAsia="Times New Roman"/>
                <w:kern w:val="0"/>
                <w:szCs w:val="24"/>
                <w:lang w:val="zh-CN"/>
              </w:rPr>
              <w:t>6</w:t>
            </w:r>
            <w:r>
              <w:rPr>
                <w:rFonts w:ascii="宋体" w:hAnsi="宋体" w:cs="宋体" w:hint="eastAsia"/>
                <w:kern w:val="0"/>
                <w:szCs w:val="24"/>
                <w:lang w:val="zh-CN"/>
              </w:rPr>
              <w:t>、《关于</w:t>
            </w:r>
            <w:r>
              <w:rPr>
                <w:rFonts w:eastAsia="Times New Roman"/>
                <w:kern w:val="0"/>
                <w:szCs w:val="24"/>
                <w:lang w:val="zh-CN"/>
              </w:rPr>
              <w:t>2014</w:t>
            </w:r>
            <w:r>
              <w:rPr>
                <w:rFonts w:ascii="宋体" w:hAnsi="宋体" w:cs="宋体" w:hint="eastAsia"/>
                <w:kern w:val="0"/>
                <w:szCs w:val="24"/>
                <w:lang w:val="zh-CN"/>
              </w:rPr>
              <w:t>年度公司内部控制自我评价报告的议案》</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 xml:space="preserve">2014 </w:t>
            </w:r>
            <w:r>
              <w:rPr>
                <w:rFonts w:ascii="宋体" w:hAnsi="宋体" w:cs="宋体" w:hint="eastAsia"/>
                <w:kern w:val="0"/>
                <w:szCs w:val="24"/>
                <w:lang w:val="zh-CN"/>
              </w:rPr>
              <w:t>年年度报告摘要》</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 xml:space="preserve">2014 </w:t>
            </w:r>
            <w:r>
              <w:rPr>
                <w:rFonts w:ascii="宋体" w:hAnsi="宋体" w:cs="宋体" w:hint="eastAsia"/>
                <w:kern w:val="0"/>
                <w:szCs w:val="24"/>
                <w:lang w:val="zh-CN"/>
              </w:rPr>
              <w:t>年年度报告》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w:t>
            </w:r>
            <w:r>
              <w:rPr>
                <w:rFonts w:eastAsia="Times New Roman"/>
                <w:kern w:val="0"/>
                <w:szCs w:val="24"/>
                <w:lang w:val="zh-CN"/>
              </w:rPr>
              <w:t>2015</w:t>
            </w:r>
            <w:r>
              <w:rPr>
                <w:rFonts w:ascii="宋体" w:hAnsi="宋体" w:cs="宋体" w:hint="eastAsia"/>
                <w:kern w:val="0"/>
                <w:szCs w:val="24"/>
                <w:lang w:val="zh-CN"/>
              </w:rPr>
              <w:t>年度公司及所属子公司向银行申请综合授信额度及担保、抵押事项的公告》</w:t>
            </w:r>
          </w:p>
        </w:tc>
      </w:tr>
      <w:tr w:rsidR="00D91D8D" w:rsidTr="00D91D8D">
        <w:trPr>
          <w:trHeight w:val="352"/>
        </w:trPr>
        <w:tc>
          <w:tcPr>
            <w:tcW w:w="993" w:type="dxa"/>
          </w:tcPr>
          <w:p w:rsidR="00D91D8D" w:rsidRPr="009601D5"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lastRenderedPageBreak/>
              <w:t>2015-1</w:t>
            </w:r>
            <w:r>
              <w:rPr>
                <w:rFonts w:eastAsiaTheme="minorEastAsia"/>
                <w:kern w:val="0"/>
                <w:szCs w:val="24"/>
                <w:lang w:val="zh-CN"/>
              </w:rPr>
              <w:t>4</w:t>
            </w:r>
          </w:p>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2015-1</w:t>
            </w:r>
            <w:r>
              <w:rPr>
                <w:rFonts w:eastAsiaTheme="minorEastAsia"/>
                <w:kern w:val="0"/>
                <w:szCs w:val="24"/>
                <w:lang w:val="zh-CN"/>
              </w:rPr>
              <w:t>5</w:t>
            </w:r>
          </w:p>
          <w:p w:rsidR="00D91D8D" w:rsidRPr="009601D5" w:rsidRDefault="00D91D8D" w:rsidP="00C701EA">
            <w:pPr>
              <w:autoSpaceDE w:val="0"/>
              <w:autoSpaceDN w:val="0"/>
              <w:adjustRightInd w:val="0"/>
              <w:jc w:val="center"/>
              <w:rPr>
                <w:rFonts w:ascii="宋体" w:eastAsiaTheme="minorEastAsia" w:hAnsi="宋体" w:cs="宋体"/>
                <w:kern w:val="0"/>
                <w:szCs w:val="24"/>
                <w:lang w:val="zh-CN"/>
              </w:rPr>
            </w:pPr>
            <w:r>
              <w:rPr>
                <w:rFonts w:eastAsia="Times New Roman"/>
                <w:kern w:val="0"/>
                <w:szCs w:val="24"/>
                <w:lang w:val="zh-CN"/>
              </w:rPr>
              <w:t>2015-1</w:t>
            </w:r>
            <w:r>
              <w:rPr>
                <w:rFonts w:eastAsiaTheme="minorEastAsia"/>
                <w:kern w:val="0"/>
                <w:szCs w:val="24"/>
                <w:lang w:val="zh-CN"/>
              </w:rPr>
              <w:t>6</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4</w:t>
            </w:r>
            <w:r>
              <w:rPr>
                <w:rFonts w:ascii="宋体" w:hAnsi="宋体" w:cs="宋体" w:hint="eastAsia"/>
                <w:kern w:val="0"/>
                <w:szCs w:val="24"/>
                <w:lang w:val="zh-CN"/>
              </w:rPr>
              <w:t>月</w:t>
            </w:r>
            <w:r>
              <w:rPr>
                <w:rFonts w:eastAsia="Times New Roman"/>
                <w:kern w:val="0"/>
                <w:szCs w:val="24"/>
                <w:lang w:val="zh-CN"/>
              </w:rPr>
              <w:t>23</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年一季报正文》</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年一季报全文》</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 xml:space="preserve">2015 </w:t>
            </w:r>
            <w:r>
              <w:rPr>
                <w:rFonts w:ascii="宋体" w:hAnsi="宋体" w:cs="宋体" w:hint="eastAsia"/>
                <w:kern w:val="0"/>
                <w:szCs w:val="24"/>
                <w:lang w:val="zh-CN"/>
              </w:rPr>
              <w:t>年第一次临时股东大会决议公告》（公告编号：</w:t>
            </w:r>
            <w:r>
              <w:rPr>
                <w:rFonts w:eastAsia="Times New Roman"/>
                <w:kern w:val="0"/>
                <w:szCs w:val="24"/>
                <w:lang w:val="zh-CN"/>
              </w:rPr>
              <w:t>2015-16</w:t>
            </w:r>
            <w:r>
              <w:rPr>
                <w:rFonts w:ascii="宋体" w:hAnsi="宋体" w:cs="宋体" w:hint="eastAsia"/>
                <w:kern w:val="0"/>
                <w:szCs w:val="24"/>
                <w:lang w:val="zh-CN"/>
              </w:rPr>
              <w:t>），审议如下议案：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、《关于公司房地产业务自查报告的议案》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、《关于公司控股股东及实际控制人出具公司非公开发行股票相关事项承诺函的议案》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、《关于公司董事、监事和高级管理人员出具房地产业务相关事项承诺函的议案》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4</w:t>
            </w:r>
            <w:r>
              <w:rPr>
                <w:rFonts w:ascii="宋体" w:hAnsi="宋体" w:cs="宋体" w:hint="eastAsia"/>
                <w:kern w:val="0"/>
                <w:szCs w:val="24"/>
                <w:lang w:val="zh-CN"/>
              </w:rPr>
              <w:t>、《关于修改</w:t>
            </w:r>
            <w:r>
              <w:rPr>
                <w:rFonts w:eastAsia="Times New Roman"/>
                <w:kern w:val="0"/>
                <w:szCs w:val="24"/>
                <w:lang w:val="zh-CN"/>
              </w:rPr>
              <w:t>&lt;</w:t>
            </w:r>
            <w:r>
              <w:rPr>
                <w:rFonts w:ascii="宋体" w:hAnsi="宋体" w:cs="宋体" w:hint="eastAsia"/>
                <w:kern w:val="0"/>
                <w:szCs w:val="24"/>
                <w:lang w:val="zh-CN"/>
              </w:rPr>
              <w:t>公司章程</w:t>
            </w:r>
            <w:r>
              <w:rPr>
                <w:rFonts w:eastAsia="Times New Roman"/>
                <w:kern w:val="0"/>
                <w:szCs w:val="24"/>
                <w:lang w:val="zh-CN"/>
              </w:rPr>
              <w:t>&gt;</w:t>
            </w:r>
            <w:r>
              <w:rPr>
                <w:rFonts w:ascii="宋体" w:hAnsi="宋体" w:cs="宋体" w:hint="eastAsia"/>
                <w:kern w:val="0"/>
                <w:szCs w:val="24"/>
                <w:lang w:val="zh-CN"/>
              </w:rPr>
              <w:t>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5</w:t>
            </w:r>
            <w:r>
              <w:rPr>
                <w:rFonts w:ascii="宋体" w:hAnsi="宋体" w:cs="宋体" w:hint="eastAsia"/>
                <w:kern w:val="0"/>
                <w:szCs w:val="24"/>
                <w:lang w:val="zh-CN"/>
              </w:rPr>
              <w:t>、《关于修改</w:t>
            </w:r>
            <w:r>
              <w:rPr>
                <w:rFonts w:eastAsia="Times New Roman"/>
                <w:kern w:val="0"/>
                <w:szCs w:val="24"/>
                <w:lang w:val="zh-CN"/>
              </w:rPr>
              <w:t>&lt;</w:t>
            </w:r>
            <w:r>
              <w:rPr>
                <w:rFonts w:ascii="宋体" w:hAnsi="宋体" w:cs="宋体" w:hint="eastAsia"/>
                <w:kern w:val="0"/>
                <w:szCs w:val="24"/>
                <w:lang w:val="zh-CN"/>
              </w:rPr>
              <w:t>公司董事会议事规则</w:t>
            </w:r>
            <w:r>
              <w:rPr>
                <w:rFonts w:eastAsia="Times New Roman"/>
                <w:kern w:val="0"/>
                <w:szCs w:val="24"/>
                <w:lang w:val="zh-CN"/>
              </w:rPr>
              <w:t>&gt;</w:t>
            </w:r>
            <w:r>
              <w:rPr>
                <w:rFonts w:ascii="宋体" w:hAnsi="宋体" w:cs="宋体" w:hint="eastAsia"/>
                <w:kern w:val="0"/>
                <w:szCs w:val="24"/>
                <w:lang w:val="zh-CN"/>
              </w:rPr>
              <w:t>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6</w:t>
            </w:r>
            <w:r>
              <w:rPr>
                <w:rFonts w:ascii="宋体" w:hAnsi="宋体" w:cs="宋体" w:hint="eastAsia"/>
                <w:kern w:val="0"/>
                <w:szCs w:val="24"/>
                <w:lang w:val="zh-CN"/>
              </w:rPr>
              <w:t>、《关于修改</w:t>
            </w:r>
            <w:r>
              <w:rPr>
                <w:rFonts w:eastAsia="Times New Roman"/>
                <w:kern w:val="0"/>
                <w:szCs w:val="24"/>
                <w:lang w:val="zh-CN"/>
              </w:rPr>
              <w:t>&lt;</w:t>
            </w:r>
            <w:r>
              <w:rPr>
                <w:rFonts w:ascii="宋体" w:hAnsi="宋体" w:cs="宋体" w:hint="eastAsia"/>
                <w:kern w:val="0"/>
                <w:szCs w:val="24"/>
                <w:lang w:val="zh-CN"/>
              </w:rPr>
              <w:t>公司股东大会议事规则</w:t>
            </w:r>
            <w:r>
              <w:rPr>
                <w:rFonts w:eastAsia="Times New Roman"/>
                <w:kern w:val="0"/>
                <w:szCs w:val="24"/>
                <w:lang w:val="zh-CN"/>
              </w:rPr>
              <w:t>&gt;</w:t>
            </w:r>
            <w:r>
              <w:rPr>
                <w:rFonts w:ascii="宋体" w:hAnsi="宋体" w:cs="宋体" w:hint="eastAsia"/>
                <w:kern w:val="0"/>
                <w:szCs w:val="24"/>
                <w:lang w:val="zh-CN"/>
              </w:rPr>
              <w:t>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7</w:t>
            </w:r>
            <w:r>
              <w:rPr>
                <w:rFonts w:ascii="宋体" w:hAnsi="宋体" w:cs="宋体" w:hint="eastAsia"/>
                <w:kern w:val="0"/>
                <w:szCs w:val="24"/>
                <w:lang w:val="zh-CN"/>
              </w:rPr>
              <w:t>、《关于修改公司及所属子公司向招商银行、交通银行、华兴银行申请授信额度及担保事项的议案》</w:t>
            </w:r>
          </w:p>
        </w:tc>
      </w:tr>
      <w:tr w:rsidR="00D91D8D" w:rsidTr="00D91D8D">
        <w:trPr>
          <w:trHeight w:val="352"/>
        </w:trPr>
        <w:tc>
          <w:tcPr>
            <w:tcW w:w="993" w:type="dxa"/>
          </w:tcPr>
          <w:p w:rsidR="00D91D8D" w:rsidRPr="009601D5" w:rsidRDefault="00D91D8D" w:rsidP="00C701EA">
            <w:pPr>
              <w:autoSpaceDE w:val="0"/>
              <w:autoSpaceDN w:val="0"/>
              <w:adjustRightInd w:val="0"/>
              <w:jc w:val="center"/>
              <w:rPr>
                <w:rFonts w:ascii="宋体" w:eastAsiaTheme="minorEastAsia" w:hAnsi="宋体" w:cs="宋体"/>
                <w:kern w:val="0"/>
                <w:szCs w:val="24"/>
                <w:lang w:val="zh-CN"/>
              </w:rPr>
            </w:pPr>
            <w:r>
              <w:rPr>
                <w:rFonts w:eastAsia="Times New Roman"/>
                <w:kern w:val="0"/>
                <w:szCs w:val="24"/>
                <w:lang w:val="zh-CN"/>
              </w:rPr>
              <w:t>2015-1</w:t>
            </w:r>
            <w:r>
              <w:rPr>
                <w:rFonts w:eastAsiaTheme="minorEastAsia"/>
                <w:kern w:val="0"/>
                <w:szCs w:val="24"/>
                <w:lang w:val="zh-CN"/>
              </w:rPr>
              <w:t>7</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5</w:t>
            </w:r>
            <w:r>
              <w:rPr>
                <w:rFonts w:ascii="宋体" w:hAnsi="宋体" w:cs="宋体" w:hint="eastAsia"/>
                <w:kern w:val="0"/>
                <w:szCs w:val="24"/>
                <w:lang w:val="zh-CN"/>
              </w:rPr>
              <w:t>月</w:t>
            </w:r>
            <w:r>
              <w:rPr>
                <w:rFonts w:eastAsia="Times New Roman"/>
                <w:kern w:val="0"/>
                <w:szCs w:val="24"/>
                <w:lang w:val="zh-CN"/>
              </w:rPr>
              <w:t>22</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《关于公司重大遗留诉讼案进展情况的公告》</w:t>
            </w:r>
          </w:p>
        </w:tc>
      </w:tr>
      <w:tr w:rsidR="00D91D8D" w:rsidTr="00D91D8D">
        <w:trPr>
          <w:trHeight w:val="352"/>
        </w:trPr>
        <w:tc>
          <w:tcPr>
            <w:tcW w:w="993" w:type="dxa"/>
          </w:tcPr>
          <w:p w:rsidR="00D91D8D"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2015-1</w:t>
            </w:r>
            <w:r>
              <w:rPr>
                <w:rFonts w:eastAsiaTheme="minorEastAsia"/>
                <w:kern w:val="0"/>
                <w:szCs w:val="24"/>
                <w:lang w:val="zh-CN"/>
              </w:rPr>
              <w:t>8</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Pr="009601D5"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2015-1</w:t>
            </w:r>
            <w:r>
              <w:rPr>
                <w:rFonts w:eastAsiaTheme="minorEastAsia"/>
                <w:kern w:val="0"/>
                <w:szCs w:val="24"/>
                <w:lang w:val="zh-CN"/>
              </w:rPr>
              <w:t>9</w:t>
            </w:r>
          </w:p>
          <w:p w:rsidR="00D91D8D" w:rsidRPr="009601D5" w:rsidRDefault="00D91D8D" w:rsidP="00C701EA">
            <w:pPr>
              <w:autoSpaceDE w:val="0"/>
              <w:autoSpaceDN w:val="0"/>
              <w:adjustRightInd w:val="0"/>
              <w:jc w:val="center"/>
              <w:rPr>
                <w:rFonts w:eastAsiaTheme="minorEastAsia"/>
                <w:kern w:val="0"/>
                <w:szCs w:val="24"/>
                <w:lang w:val="zh-CN"/>
              </w:rPr>
            </w:pPr>
            <w:r>
              <w:rPr>
                <w:rFonts w:eastAsia="Times New Roman"/>
                <w:kern w:val="0"/>
                <w:szCs w:val="24"/>
                <w:lang w:val="zh-CN"/>
              </w:rPr>
              <w:t>2015-</w:t>
            </w:r>
            <w:r>
              <w:rPr>
                <w:rFonts w:eastAsiaTheme="minorEastAsia"/>
                <w:kern w:val="0"/>
                <w:szCs w:val="24"/>
                <w:lang w:val="zh-CN"/>
              </w:rPr>
              <w:t>20</w:t>
            </w:r>
          </w:p>
          <w:p w:rsidR="00D91D8D" w:rsidRPr="00D91D8D" w:rsidRDefault="00D91D8D" w:rsidP="00D91D8D">
            <w:pPr>
              <w:autoSpaceDE w:val="0"/>
              <w:autoSpaceDN w:val="0"/>
              <w:adjustRightInd w:val="0"/>
              <w:jc w:val="center"/>
              <w:rPr>
                <w:rFonts w:eastAsiaTheme="minorEastAsia"/>
                <w:kern w:val="0"/>
                <w:szCs w:val="24"/>
                <w:lang w:val="zh-CN"/>
              </w:rPr>
            </w:pPr>
            <w:r>
              <w:rPr>
                <w:rFonts w:eastAsia="Times New Roman"/>
                <w:kern w:val="0"/>
                <w:szCs w:val="24"/>
                <w:lang w:val="zh-CN"/>
              </w:rPr>
              <w:t>2015-</w:t>
            </w:r>
            <w:r>
              <w:rPr>
                <w:rFonts w:eastAsiaTheme="minorEastAsia"/>
                <w:kern w:val="0"/>
                <w:szCs w:val="24"/>
                <w:lang w:val="zh-CN"/>
              </w:rPr>
              <w:t>2</w:t>
            </w:r>
            <w:r>
              <w:rPr>
                <w:rFonts w:eastAsia="Times New Roman"/>
                <w:kern w:val="0"/>
                <w:szCs w:val="24"/>
                <w:lang w:val="zh-CN"/>
              </w:rPr>
              <w:t>1</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5</w:t>
            </w:r>
            <w:r>
              <w:rPr>
                <w:rFonts w:ascii="宋体" w:hAnsi="宋体" w:cs="宋体" w:hint="eastAsia"/>
                <w:kern w:val="0"/>
                <w:szCs w:val="24"/>
                <w:lang w:val="zh-CN"/>
              </w:rPr>
              <w:t>月</w:t>
            </w:r>
            <w:r>
              <w:rPr>
                <w:rFonts w:eastAsia="Times New Roman"/>
                <w:kern w:val="0"/>
                <w:szCs w:val="24"/>
                <w:lang w:val="zh-CN"/>
              </w:rPr>
              <w:t>30</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《第七届董事会第二十七次会议决议公告》，审议如下议案：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、《关于批准非公开发行股票之补充认股协议的议案》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、《关于修订公司</w:t>
            </w:r>
            <w:r>
              <w:rPr>
                <w:rFonts w:eastAsia="Times New Roman"/>
                <w:kern w:val="0"/>
                <w:szCs w:val="24"/>
                <w:lang w:val="zh-CN"/>
              </w:rPr>
              <w:t>&lt;</w:t>
            </w:r>
            <w:r>
              <w:rPr>
                <w:rFonts w:ascii="宋体" w:hAnsi="宋体" w:cs="宋体" w:hint="eastAsia"/>
                <w:kern w:val="0"/>
                <w:szCs w:val="24"/>
                <w:lang w:val="zh-CN"/>
              </w:rPr>
              <w:t>募集资金管理办法</w:t>
            </w:r>
            <w:r>
              <w:rPr>
                <w:rFonts w:eastAsia="Times New Roman"/>
                <w:kern w:val="0"/>
                <w:szCs w:val="24"/>
                <w:lang w:val="zh-CN"/>
              </w:rPr>
              <w:t>&gt;</w:t>
            </w:r>
            <w:r>
              <w:rPr>
                <w:rFonts w:ascii="宋体" w:hAnsi="宋体" w:cs="宋体" w:hint="eastAsia"/>
                <w:kern w:val="0"/>
                <w:szCs w:val="24"/>
                <w:lang w:val="zh-CN"/>
              </w:rPr>
              <w:t>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、《关于召开公司</w:t>
            </w:r>
            <w:r>
              <w:rPr>
                <w:rFonts w:eastAsia="Times New Roman"/>
                <w:kern w:val="0"/>
                <w:szCs w:val="24"/>
                <w:lang w:val="zh-CN"/>
              </w:rPr>
              <w:t xml:space="preserve"> 2014 </w:t>
            </w:r>
            <w:r>
              <w:rPr>
                <w:rFonts w:ascii="宋体" w:hAnsi="宋体" w:cs="宋体" w:hint="eastAsia"/>
                <w:kern w:val="0"/>
                <w:szCs w:val="24"/>
                <w:lang w:val="zh-CN"/>
              </w:rPr>
              <w:t>年度股东大会的议案》</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《关于召开</w:t>
            </w:r>
            <w:r>
              <w:rPr>
                <w:rFonts w:eastAsia="Times New Roman"/>
                <w:kern w:val="0"/>
                <w:szCs w:val="24"/>
                <w:lang w:val="zh-CN"/>
              </w:rPr>
              <w:t xml:space="preserve"> 2014 </w:t>
            </w:r>
            <w:r>
              <w:rPr>
                <w:rFonts w:ascii="宋体" w:hAnsi="宋体" w:cs="宋体" w:hint="eastAsia"/>
                <w:kern w:val="0"/>
                <w:szCs w:val="24"/>
                <w:lang w:val="zh-CN"/>
              </w:rPr>
              <w:t>年度股东大会的通知》</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《关于非公开发行股票相关承诺事项的公告》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《关于非公开发行股票相关事项的公告》</w:t>
            </w:r>
          </w:p>
        </w:tc>
      </w:tr>
      <w:tr w:rsidR="00D91D8D" w:rsidTr="00D91D8D">
        <w:trPr>
          <w:trHeight w:val="352"/>
        </w:trPr>
        <w:tc>
          <w:tcPr>
            <w:tcW w:w="993" w:type="dxa"/>
          </w:tcPr>
          <w:p w:rsidR="00D91D8D" w:rsidRPr="009601D5" w:rsidRDefault="00D91D8D" w:rsidP="00C701EA">
            <w:pPr>
              <w:autoSpaceDE w:val="0"/>
              <w:autoSpaceDN w:val="0"/>
              <w:adjustRightInd w:val="0"/>
              <w:jc w:val="center"/>
              <w:rPr>
                <w:rFonts w:ascii="宋体" w:eastAsiaTheme="minorEastAsia" w:hAnsi="宋体" w:cs="宋体"/>
                <w:kern w:val="0"/>
                <w:szCs w:val="24"/>
                <w:lang w:val="zh-CN"/>
              </w:rPr>
            </w:pPr>
            <w:r>
              <w:rPr>
                <w:rFonts w:eastAsia="Times New Roman"/>
                <w:kern w:val="0"/>
                <w:szCs w:val="24"/>
                <w:lang w:val="zh-CN"/>
              </w:rPr>
              <w:t>2015-</w:t>
            </w:r>
            <w:r>
              <w:rPr>
                <w:rFonts w:eastAsiaTheme="minorEastAsia"/>
                <w:kern w:val="0"/>
                <w:szCs w:val="24"/>
                <w:lang w:val="zh-CN"/>
              </w:rPr>
              <w:t>22</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6</w:t>
            </w:r>
            <w:r>
              <w:rPr>
                <w:rFonts w:ascii="宋体" w:hAnsi="宋体" w:cs="宋体" w:hint="eastAsia"/>
                <w:kern w:val="0"/>
                <w:szCs w:val="24"/>
                <w:lang w:val="zh-CN"/>
              </w:rPr>
              <w:t>月</w:t>
            </w:r>
            <w:r>
              <w:rPr>
                <w:rFonts w:eastAsia="Times New Roman"/>
                <w:kern w:val="0"/>
                <w:szCs w:val="24"/>
                <w:lang w:val="zh-CN"/>
              </w:rPr>
              <w:t>5</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《关于竞得土地使用权事项的公告》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sidRPr="009601D5">
              <w:rPr>
                <w:kern w:val="0"/>
                <w:szCs w:val="24"/>
                <w:lang w:val="zh-CN"/>
              </w:rPr>
              <w:t>2</w:t>
            </w:r>
            <w:r>
              <w:rPr>
                <w:kern w:val="0"/>
                <w:szCs w:val="24"/>
                <w:lang w:val="zh-CN"/>
              </w:rPr>
              <w:t>3</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6</w:t>
            </w:r>
            <w:r>
              <w:rPr>
                <w:rFonts w:ascii="宋体" w:hAnsi="宋体" w:cs="宋体" w:hint="eastAsia"/>
                <w:kern w:val="0"/>
                <w:szCs w:val="24"/>
                <w:lang w:val="zh-CN"/>
              </w:rPr>
              <w:t>月</w:t>
            </w:r>
            <w:r>
              <w:rPr>
                <w:rFonts w:eastAsia="Times New Roman"/>
                <w:kern w:val="0"/>
                <w:szCs w:val="24"/>
                <w:lang w:val="zh-CN"/>
              </w:rPr>
              <w:t>16</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《关于召开</w:t>
            </w:r>
            <w:r>
              <w:rPr>
                <w:rFonts w:eastAsia="Times New Roman"/>
                <w:kern w:val="0"/>
                <w:szCs w:val="24"/>
                <w:lang w:val="zh-CN"/>
              </w:rPr>
              <w:t xml:space="preserve"> 2014 </w:t>
            </w:r>
            <w:r>
              <w:rPr>
                <w:rFonts w:ascii="宋体" w:hAnsi="宋体" w:cs="宋体" w:hint="eastAsia"/>
                <w:kern w:val="0"/>
                <w:szCs w:val="24"/>
                <w:lang w:val="zh-CN"/>
              </w:rPr>
              <w:t>年度股东大会的提示性公告》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Pr>
                <w:kern w:val="0"/>
                <w:szCs w:val="24"/>
                <w:lang w:val="zh-CN"/>
              </w:rPr>
              <w:t>24</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6</w:t>
            </w:r>
            <w:r>
              <w:rPr>
                <w:rFonts w:ascii="宋体" w:hAnsi="宋体" w:cs="宋体" w:hint="eastAsia"/>
                <w:kern w:val="0"/>
                <w:szCs w:val="24"/>
                <w:lang w:val="zh-CN"/>
              </w:rPr>
              <w:t>月</w:t>
            </w:r>
            <w:r>
              <w:rPr>
                <w:rFonts w:eastAsia="Times New Roman"/>
                <w:kern w:val="0"/>
                <w:szCs w:val="24"/>
                <w:lang w:val="zh-CN"/>
              </w:rPr>
              <w:t>24</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 xml:space="preserve">2014 </w:t>
            </w:r>
            <w:r>
              <w:rPr>
                <w:rFonts w:ascii="宋体" w:hAnsi="宋体" w:cs="宋体" w:hint="eastAsia"/>
                <w:kern w:val="0"/>
                <w:szCs w:val="24"/>
                <w:lang w:val="zh-CN"/>
              </w:rPr>
              <w:t>年度股东大会决议公告》，审议如下议案：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lastRenderedPageBreak/>
              <w:t>1</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年度公司董事会工作报告的议案》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年度公司监事会工作报告的议案》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年度公司财务决算报告的议案》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4</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年度公司利润分配的预案》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5</w:t>
            </w:r>
            <w:r>
              <w:rPr>
                <w:rFonts w:ascii="宋体" w:hAnsi="宋体" w:cs="宋体" w:hint="eastAsia"/>
                <w:kern w:val="0"/>
                <w:szCs w:val="24"/>
                <w:lang w:val="zh-CN"/>
              </w:rPr>
              <w:t>、《关于</w:t>
            </w:r>
            <w:r>
              <w:rPr>
                <w:rFonts w:eastAsia="Times New Roman"/>
                <w:kern w:val="0"/>
                <w:szCs w:val="24"/>
                <w:lang w:val="zh-CN"/>
              </w:rPr>
              <w:t xml:space="preserve"> 2014 </w:t>
            </w:r>
            <w:r>
              <w:rPr>
                <w:rFonts w:ascii="宋体" w:hAnsi="宋体" w:cs="宋体" w:hint="eastAsia"/>
                <w:kern w:val="0"/>
                <w:szCs w:val="24"/>
                <w:lang w:val="zh-CN"/>
              </w:rPr>
              <w:t>年公司年度报告及其摘要的议案》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6</w:t>
            </w:r>
            <w:r>
              <w:rPr>
                <w:rFonts w:ascii="宋体" w:hAnsi="宋体" w:cs="宋体" w:hint="eastAsia"/>
                <w:kern w:val="0"/>
                <w:szCs w:val="24"/>
                <w:lang w:val="zh-CN"/>
              </w:rPr>
              <w:t>、《关于</w:t>
            </w:r>
            <w:r>
              <w:rPr>
                <w:rFonts w:eastAsia="Times New Roman"/>
                <w:kern w:val="0"/>
                <w:szCs w:val="24"/>
                <w:lang w:val="zh-CN"/>
              </w:rPr>
              <w:t xml:space="preserve"> 2015 </w:t>
            </w:r>
            <w:r>
              <w:rPr>
                <w:rFonts w:ascii="宋体" w:hAnsi="宋体" w:cs="宋体" w:hint="eastAsia"/>
                <w:kern w:val="0"/>
                <w:szCs w:val="24"/>
                <w:lang w:val="zh-CN"/>
              </w:rPr>
              <w:t>年度公司及所属子公司向银行申请综合授信额度及担保、抵押事项的议案》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7</w:t>
            </w:r>
            <w:r>
              <w:rPr>
                <w:rFonts w:ascii="宋体" w:hAnsi="宋体" w:cs="宋体" w:hint="eastAsia"/>
                <w:kern w:val="0"/>
                <w:szCs w:val="24"/>
                <w:lang w:val="zh-CN"/>
              </w:rPr>
              <w:t>、《关于续聘</w:t>
            </w:r>
            <w:r>
              <w:rPr>
                <w:rFonts w:eastAsia="Times New Roman"/>
                <w:kern w:val="0"/>
                <w:szCs w:val="24"/>
                <w:lang w:val="zh-CN"/>
              </w:rPr>
              <w:t xml:space="preserve"> 2015 </w:t>
            </w:r>
            <w:r>
              <w:rPr>
                <w:rFonts w:ascii="宋体" w:hAnsi="宋体" w:cs="宋体" w:hint="eastAsia"/>
                <w:kern w:val="0"/>
                <w:szCs w:val="24"/>
                <w:lang w:val="zh-CN"/>
              </w:rPr>
              <w:t>年度公司财务审计机构及支付报酬的议案》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8</w:t>
            </w:r>
            <w:r>
              <w:rPr>
                <w:rFonts w:ascii="宋体" w:hAnsi="宋体" w:cs="宋体" w:hint="eastAsia"/>
                <w:kern w:val="0"/>
                <w:szCs w:val="24"/>
                <w:lang w:val="zh-CN"/>
              </w:rPr>
              <w:t>、《关于续聘</w:t>
            </w:r>
            <w:r>
              <w:rPr>
                <w:rFonts w:eastAsia="Times New Roman"/>
                <w:kern w:val="0"/>
                <w:szCs w:val="24"/>
                <w:lang w:val="zh-CN"/>
              </w:rPr>
              <w:t xml:space="preserve"> 2015 </w:t>
            </w:r>
            <w:r>
              <w:rPr>
                <w:rFonts w:ascii="宋体" w:hAnsi="宋体" w:cs="宋体" w:hint="eastAsia"/>
                <w:kern w:val="0"/>
                <w:szCs w:val="24"/>
                <w:lang w:val="zh-CN"/>
              </w:rPr>
              <w:t>年度公司内控审计机构及支付报酬的议案》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9</w:t>
            </w:r>
            <w:r>
              <w:rPr>
                <w:rFonts w:ascii="宋体" w:hAnsi="宋体" w:cs="宋体" w:hint="eastAsia"/>
                <w:kern w:val="0"/>
                <w:szCs w:val="24"/>
                <w:lang w:val="zh-CN"/>
              </w:rPr>
              <w:t>、《关于修订公司</w:t>
            </w:r>
            <w:r>
              <w:rPr>
                <w:rFonts w:eastAsia="Times New Roman"/>
                <w:kern w:val="0"/>
                <w:szCs w:val="24"/>
                <w:lang w:val="zh-CN"/>
              </w:rPr>
              <w:t>&lt;</w:t>
            </w:r>
            <w:r>
              <w:rPr>
                <w:rFonts w:ascii="宋体" w:hAnsi="宋体" w:cs="宋体" w:hint="eastAsia"/>
                <w:kern w:val="0"/>
                <w:szCs w:val="24"/>
                <w:lang w:val="zh-CN"/>
              </w:rPr>
              <w:t>募集资金管理办法</w:t>
            </w:r>
            <w:r>
              <w:rPr>
                <w:rFonts w:eastAsia="Times New Roman"/>
                <w:kern w:val="0"/>
                <w:szCs w:val="24"/>
                <w:lang w:val="zh-CN"/>
              </w:rPr>
              <w:t>&gt;</w:t>
            </w:r>
            <w:r>
              <w:rPr>
                <w:rFonts w:ascii="宋体" w:hAnsi="宋体" w:cs="宋体" w:hint="eastAsia"/>
                <w:kern w:val="0"/>
                <w:szCs w:val="24"/>
                <w:lang w:val="zh-CN"/>
              </w:rPr>
              <w:t>的议案》</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lastRenderedPageBreak/>
              <w:t>2015-</w:t>
            </w:r>
            <w:r w:rsidRPr="009601D5">
              <w:rPr>
                <w:kern w:val="0"/>
                <w:szCs w:val="24"/>
                <w:lang w:val="zh-CN"/>
              </w:rPr>
              <w:t>2</w:t>
            </w:r>
            <w:r>
              <w:rPr>
                <w:kern w:val="0"/>
                <w:szCs w:val="24"/>
                <w:lang w:val="zh-CN"/>
              </w:rPr>
              <w:t>5</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6</w:t>
            </w:r>
            <w:r>
              <w:rPr>
                <w:rFonts w:ascii="宋体" w:hAnsi="宋体" w:cs="宋体" w:hint="eastAsia"/>
                <w:kern w:val="0"/>
                <w:szCs w:val="24"/>
                <w:lang w:val="zh-CN"/>
              </w:rPr>
              <w:t>月</w:t>
            </w:r>
            <w:r>
              <w:rPr>
                <w:rFonts w:eastAsia="Times New Roman"/>
                <w:kern w:val="0"/>
                <w:szCs w:val="24"/>
                <w:lang w:val="zh-CN"/>
              </w:rPr>
              <w:t>26</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 xml:space="preserve">2014 </w:t>
            </w:r>
            <w:r>
              <w:rPr>
                <w:rFonts w:ascii="宋体" w:hAnsi="宋体" w:cs="宋体" w:hint="eastAsia"/>
                <w:kern w:val="0"/>
                <w:szCs w:val="24"/>
                <w:lang w:val="zh-CN"/>
              </w:rPr>
              <w:t>年年度权益分派实施公告》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sidRPr="009601D5">
              <w:rPr>
                <w:kern w:val="0"/>
                <w:szCs w:val="24"/>
                <w:lang w:val="zh-CN"/>
              </w:rPr>
              <w:t>2</w:t>
            </w:r>
            <w:r>
              <w:rPr>
                <w:kern w:val="0"/>
                <w:szCs w:val="24"/>
                <w:lang w:val="zh-CN"/>
              </w:rPr>
              <w:t>6</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1</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《关于公司重大遗留诉讼案进展情况的公告》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sidRPr="009601D5">
              <w:rPr>
                <w:kern w:val="0"/>
                <w:szCs w:val="24"/>
                <w:lang w:val="zh-CN"/>
              </w:rPr>
              <w:t>2</w:t>
            </w:r>
            <w:r>
              <w:rPr>
                <w:kern w:val="0"/>
                <w:szCs w:val="24"/>
                <w:lang w:val="zh-CN"/>
              </w:rPr>
              <w:t>7</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3</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《关于重大事项临时停牌公告》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Pr>
                <w:kern w:val="0"/>
                <w:szCs w:val="24"/>
                <w:lang w:val="zh-CN"/>
              </w:rPr>
              <w:t>28</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9</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《关于天健工业园片区城市更新项目进展情况的公告》</w:t>
            </w:r>
          </w:p>
        </w:tc>
      </w:tr>
      <w:tr w:rsidR="00D91D8D" w:rsidTr="00D91D8D">
        <w:trPr>
          <w:trHeight w:val="352"/>
        </w:trPr>
        <w:tc>
          <w:tcPr>
            <w:tcW w:w="993" w:type="dxa"/>
          </w:tcPr>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sidRPr="009601D5">
              <w:rPr>
                <w:kern w:val="0"/>
                <w:szCs w:val="24"/>
                <w:lang w:val="zh-CN"/>
              </w:rPr>
              <w:t>2</w:t>
            </w:r>
            <w:r>
              <w:rPr>
                <w:kern w:val="0"/>
                <w:szCs w:val="24"/>
                <w:lang w:val="zh-CN"/>
              </w:rPr>
              <w:t>9</w:t>
            </w: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30</w:t>
            </w:r>
          </w:p>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Pr>
                <w:kern w:val="0"/>
                <w:szCs w:val="24"/>
                <w:lang w:val="zh-CN"/>
              </w:rPr>
              <w:t>31</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10</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《重大事项进展及继续停牌公告》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《关于积极维护证券市场稳定健康发展的公告》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《关于控股股东维护股票市场稳定发展的公告》</w:t>
            </w:r>
          </w:p>
        </w:tc>
      </w:tr>
      <w:tr w:rsidR="00D91D8D" w:rsidTr="00D91D8D">
        <w:trPr>
          <w:trHeight w:val="352"/>
        </w:trPr>
        <w:tc>
          <w:tcPr>
            <w:tcW w:w="993" w:type="dxa"/>
          </w:tcPr>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32</w:t>
            </w: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33</w:t>
            </w: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34</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35</w:t>
            </w: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36</w:t>
            </w: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37</w:t>
            </w:r>
          </w:p>
          <w:p w:rsidR="00D91D8D" w:rsidRDefault="00D91D8D" w:rsidP="00C701EA">
            <w:pPr>
              <w:autoSpaceDE w:val="0"/>
              <w:autoSpaceDN w:val="0"/>
              <w:adjustRightInd w:val="0"/>
              <w:jc w:val="center"/>
              <w:rPr>
                <w:rFonts w:eastAsiaTheme="minorEastAsia" w:hint="eastAsia"/>
                <w:kern w:val="0"/>
                <w:szCs w:val="24"/>
                <w:lang w:val="zh-CN"/>
              </w:rPr>
            </w:pPr>
          </w:p>
          <w:p w:rsidR="00D91D8D" w:rsidRDefault="00D91D8D" w:rsidP="00C701EA">
            <w:pPr>
              <w:autoSpaceDE w:val="0"/>
              <w:autoSpaceDN w:val="0"/>
              <w:adjustRightInd w:val="0"/>
              <w:jc w:val="center"/>
              <w:rPr>
                <w:kern w:val="0"/>
                <w:szCs w:val="24"/>
                <w:lang w:val="zh-CN"/>
              </w:rPr>
            </w:pPr>
            <w:r>
              <w:rPr>
                <w:rFonts w:eastAsia="Times New Roman"/>
                <w:kern w:val="0"/>
                <w:szCs w:val="24"/>
                <w:lang w:val="zh-CN"/>
              </w:rPr>
              <w:t>2015-</w:t>
            </w:r>
            <w:r>
              <w:rPr>
                <w:kern w:val="0"/>
                <w:szCs w:val="24"/>
                <w:lang w:val="zh-CN"/>
              </w:rPr>
              <w:t>38</w:t>
            </w:r>
          </w:p>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Pr>
                <w:kern w:val="0"/>
                <w:szCs w:val="24"/>
                <w:lang w:val="zh-CN"/>
              </w:rPr>
              <w:t>39</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14</w:t>
            </w:r>
            <w:r>
              <w:rPr>
                <w:rFonts w:ascii="宋体" w:hAnsi="宋体" w:cs="宋体" w:hint="eastAsia"/>
                <w:kern w:val="0"/>
                <w:szCs w:val="24"/>
                <w:lang w:val="zh-CN"/>
              </w:rPr>
              <w:t>日</w:t>
            </w:r>
          </w:p>
        </w:tc>
        <w:tc>
          <w:tcPr>
            <w:tcW w:w="6946" w:type="dxa"/>
          </w:tcPr>
          <w:p w:rsidR="00D91D8D" w:rsidRPr="00607639" w:rsidRDefault="00D91D8D" w:rsidP="00C701EA">
            <w:pPr>
              <w:autoSpaceDE w:val="0"/>
              <w:autoSpaceDN w:val="0"/>
              <w:adjustRightInd w:val="0"/>
              <w:rPr>
                <w:rFonts w:eastAsiaTheme="minorEastAsia"/>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年度半年度业绩预告》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《关于实施</w:t>
            </w:r>
            <w:r>
              <w:rPr>
                <w:rFonts w:eastAsia="Times New Roman"/>
                <w:kern w:val="0"/>
                <w:szCs w:val="24"/>
                <w:lang w:val="zh-CN"/>
              </w:rPr>
              <w:t>2014</w:t>
            </w:r>
            <w:r>
              <w:rPr>
                <w:rFonts w:ascii="宋体" w:hAnsi="宋体" w:cs="宋体" w:hint="eastAsia"/>
                <w:kern w:val="0"/>
                <w:szCs w:val="24"/>
                <w:lang w:val="zh-CN"/>
              </w:rPr>
              <w:t>年度利润分配方案后调整非公开发行股票发行价格和发行数量的公告》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《第七届董事会第二十八次会议决议公告》，审议如下议案：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、《关于公司投资深圳前海光大产业发展有限公司的议案》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、《关于公司收购广西华珏投资发展有限公司股权的议案》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3</w:t>
            </w:r>
            <w:r>
              <w:rPr>
                <w:rFonts w:ascii="宋体" w:hAnsi="宋体" w:cs="宋体" w:hint="eastAsia"/>
                <w:kern w:val="0"/>
                <w:szCs w:val="24"/>
                <w:lang w:val="zh-CN"/>
              </w:rPr>
              <w:t>、《关于公司所属子公司向东亚银行</w:t>
            </w:r>
            <w:r>
              <w:rPr>
                <w:rFonts w:eastAsia="Times New Roman"/>
                <w:kern w:val="0"/>
                <w:szCs w:val="24"/>
                <w:lang w:val="zh-CN"/>
              </w:rPr>
              <w:t>(</w:t>
            </w:r>
            <w:r>
              <w:rPr>
                <w:rFonts w:ascii="宋体" w:hAnsi="宋体" w:cs="宋体" w:hint="eastAsia"/>
                <w:kern w:val="0"/>
                <w:szCs w:val="24"/>
                <w:lang w:val="zh-CN"/>
              </w:rPr>
              <w:t>中国</w:t>
            </w:r>
            <w:r>
              <w:rPr>
                <w:rFonts w:eastAsia="Times New Roman"/>
                <w:kern w:val="0"/>
                <w:szCs w:val="24"/>
                <w:lang w:val="zh-CN"/>
              </w:rPr>
              <w:t>)</w:t>
            </w:r>
            <w:r>
              <w:rPr>
                <w:rFonts w:ascii="宋体" w:hAnsi="宋体" w:cs="宋体" w:hint="eastAsia"/>
                <w:kern w:val="0"/>
                <w:szCs w:val="24"/>
                <w:lang w:val="zh-CN"/>
              </w:rPr>
              <w:t>有限公司深圳分行申请综合授信额度及担保事项的议案》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4</w:t>
            </w:r>
            <w:r>
              <w:rPr>
                <w:rFonts w:ascii="宋体" w:hAnsi="宋体" w:cs="宋体" w:hint="eastAsia"/>
                <w:kern w:val="0"/>
                <w:szCs w:val="24"/>
                <w:lang w:val="zh-CN"/>
              </w:rPr>
              <w:t>、《关于召开</w:t>
            </w:r>
            <w:r>
              <w:rPr>
                <w:rFonts w:eastAsia="Times New Roman"/>
                <w:kern w:val="0"/>
                <w:szCs w:val="24"/>
                <w:lang w:val="zh-CN"/>
              </w:rPr>
              <w:t xml:space="preserve"> 2015 </w:t>
            </w:r>
            <w:r>
              <w:rPr>
                <w:rFonts w:ascii="宋体" w:hAnsi="宋体" w:cs="宋体" w:hint="eastAsia"/>
                <w:kern w:val="0"/>
                <w:szCs w:val="24"/>
                <w:lang w:val="zh-CN"/>
              </w:rPr>
              <w:t>年第二次临时股东大会的议案》</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《关于投资深圳前海光大产业发展有限公司的公告》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《关于收购广西华珏投资发展有限公司股权的公告》</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《关于所属子公司向东亚银行（中国）有限公司深圳分行申请综合授信额度及担保事项的公告》</w:t>
            </w:r>
          </w:p>
          <w:p w:rsidR="00D91D8D" w:rsidRDefault="00D91D8D" w:rsidP="00C701EA">
            <w:pPr>
              <w:autoSpaceDE w:val="0"/>
              <w:autoSpaceDN w:val="0"/>
              <w:adjustRightInd w:val="0"/>
              <w:rPr>
                <w:rFonts w:eastAsia="Times New Roman"/>
                <w:kern w:val="0"/>
                <w:szCs w:val="24"/>
                <w:lang w:val="zh-CN"/>
              </w:rPr>
            </w:pPr>
            <w:proofErr w:type="gramStart"/>
            <w:r>
              <w:rPr>
                <w:rFonts w:ascii="宋体" w:hAnsi="宋体" w:cs="宋体" w:hint="eastAsia"/>
                <w:kern w:val="0"/>
                <w:szCs w:val="24"/>
                <w:lang w:val="zh-CN"/>
              </w:rPr>
              <w:t>《</w:t>
            </w:r>
            <w:proofErr w:type="gramEnd"/>
            <w:r>
              <w:rPr>
                <w:rFonts w:ascii="宋体" w:hAnsi="宋体" w:cs="宋体" w:hint="eastAsia"/>
                <w:kern w:val="0"/>
                <w:szCs w:val="24"/>
                <w:lang w:val="zh-CN"/>
              </w:rPr>
              <w:t>关于召开</w:t>
            </w:r>
            <w:r>
              <w:rPr>
                <w:rFonts w:eastAsia="Times New Roman"/>
                <w:kern w:val="0"/>
                <w:szCs w:val="24"/>
                <w:lang w:val="zh-CN"/>
              </w:rPr>
              <w:t xml:space="preserve"> 2015 </w:t>
            </w:r>
            <w:r>
              <w:rPr>
                <w:rFonts w:ascii="宋体" w:hAnsi="宋体" w:cs="宋体" w:hint="eastAsia"/>
                <w:kern w:val="0"/>
                <w:szCs w:val="24"/>
                <w:lang w:val="zh-CN"/>
              </w:rPr>
              <w:t>年第二次临时股东大会的通知</w:t>
            </w:r>
          </w:p>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《股票复牌公告》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Pr>
                <w:kern w:val="0"/>
                <w:szCs w:val="24"/>
                <w:lang w:val="zh-CN"/>
              </w:rPr>
              <w:t>40</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28</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《关于召开</w:t>
            </w:r>
            <w:r>
              <w:rPr>
                <w:rFonts w:eastAsia="Times New Roman"/>
                <w:kern w:val="0"/>
                <w:szCs w:val="24"/>
                <w:lang w:val="zh-CN"/>
              </w:rPr>
              <w:t>2015</w:t>
            </w:r>
            <w:r>
              <w:rPr>
                <w:rFonts w:ascii="宋体" w:hAnsi="宋体" w:cs="宋体" w:hint="eastAsia"/>
                <w:kern w:val="0"/>
                <w:szCs w:val="24"/>
                <w:lang w:val="zh-CN"/>
              </w:rPr>
              <w:t>年第二次临时股东大会的提示性公告》</w:t>
            </w:r>
          </w:p>
        </w:tc>
      </w:tr>
      <w:tr w:rsidR="00D91D8D" w:rsidTr="00D91D8D">
        <w:trPr>
          <w:trHeight w:val="352"/>
        </w:trPr>
        <w:tc>
          <w:tcPr>
            <w:tcW w:w="993" w:type="dxa"/>
          </w:tcPr>
          <w:p w:rsidR="00D91D8D" w:rsidRDefault="00D91D8D" w:rsidP="00C701EA">
            <w:pPr>
              <w:autoSpaceDE w:val="0"/>
              <w:autoSpaceDN w:val="0"/>
              <w:adjustRightInd w:val="0"/>
              <w:jc w:val="center"/>
              <w:rPr>
                <w:rFonts w:ascii="宋体" w:cs="宋体"/>
                <w:kern w:val="0"/>
                <w:szCs w:val="24"/>
                <w:lang w:val="zh-CN"/>
              </w:rPr>
            </w:pPr>
            <w:r>
              <w:rPr>
                <w:rFonts w:eastAsia="Times New Roman"/>
                <w:kern w:val="0"/>
                <w:szCs w:val="24"/>
                <w:lang w:val="zh-CN"/>
              </w:rPr>
              <w:t>2015-</w:t>
            </w:r>
            <w:r>
              <w:rPr>
                <w:kern w:val="0"/>
                <w:szCs w:val="24"/>
                <w:lang w:val="zh-CN"/>
              </w:rPr>
              <w:t>41</w:t>
            </w:r>
          </w:p>
        </w:tc>
        <w:tc>
          <w:tcPr>
            <w:tcW w:w="1417" w:type="dxa"/>
          </w:tcPr>
          <w:p w:rsidR="00D91D8D" w:rsidRDefault="00D91D8D" w:rsidP="00C701EA">
            <w:pPr>
              <w:autoSpaceDE w:val="0"/>
              <w:autoSpaceDN w:val="0"/>
              <w:adjustRightInd w:val="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7</w:t>
            </w:r>
            <w:r>
              <w:rPr>
                <w:rFonts w:ascii="宋体" w:hAnsi="宋体" w:cs="宋体" w:hint="eastAsia"/>
                <w:kern w:val="0"/>
                <w:szCs w:val="24"/>
                <w:lang w:val="zh-CN"/>
              </w:rPr>
              <w:t>月</w:t>
            </w:r>
            <w:r>
              <w:rPr>
                <w:rFonts w:eastAsia="Times New Roman"/>
                <w:kern w:val="0"/>
                <w:szCs w:val="24"/>
                <w:lang w:val="zh-CN"/>
              </w:rPr>
              <w:t>31</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年第二次临时股东大会决议公告》，审议如下议案：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、《关于公司投资深圳前海光大产业发展有限公司的议案》</w:t>
            </w:r>
          </w:p>
          <w:p w:rsidR="00D91D8D" w:rsidRDefault="00D91D8D" w:rsidP="00C701EA">
            <w:pPr>
              <w:autoSpaceDE w:val="0"/>
              <w:autoSpaceDN w:val="0"/>
              <w:adjustRightInd w:val="0"/>
              <w:ind w:firstLine="345"/>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、《关于公司收购广西华珏投资发展有限公司股权的议案》</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kern w:val="0"/>
                <w:szCs w:val="24"/>
                <w:lang w:val="zh-CN"/>
              </w:rPr>
            </w:pPr>
            <w:r>
              <w:rPr>
                <w:rFonts w:eastAsia="Times New Roman"/>
                <w:kern w:val="0"/>
                <w:szCs w:val="24"/>
                <w:lang w:val="zh-CN"/>
              </w:rPr>
              <w:t>2015-</w:t>
            </w:r>
            <w:r>
              <w:rPr>
                <w:kern w:val="0"/>
                <w:szCs w:val="24"/>
                <w:lang w:val="zh-CN"/>
              </w:rPr>
              <w:t>42</w:t>
            </w:r>
          </w:p>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43</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8</w:t>
            </w:r>
            <w:r>
              <w:rPr>
                <w:rFonts w:ascii="宋体" w:hAnsi="宋体" w:cs="宋体" w:hint="eastAsia"/>
                <w:kern w:val="0"/>
                <w:szCs w:val="24"/>
                <w:lang w:val="zh-CN"/>
              </w:rPr>
              <w:t>月</w:t>
            </w:r>
            <w:r>
              <w:rPr>
                <w:rFonts w:eastAsia="Times New Roman"/>
                <w:kern w:val="0"/>
                <w:szCs w:val="24"/>
                <w:lang w:val="zh-CN"/>
              </w:rPr>
              <w:t>25</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年半年度报告摘要》</w:t>
            </w:r>
          </w:p>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年半年度报告》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44</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9</w:t>
            </w:r>
            <w:r>
              <w:rPr>
                <w:rFonts w:ascii="宋体" w:hAnsi="宋体" w:cs="宋体" w:hint="eastAsia"/>
                <w:kern w:val="0"/>
                <w:szCs w:val="24"/>
                <w:lang w:val="zh-CN"/>
              </w:rPr>
              <w:t>月</w:t>
            </w:r>
            <w:r>
              <w:rPr>
                <w:rFonts w:eastAsia="Times New Roman"/>
                <w:kern w:val="0"/>
                <w:szCs w:val="24"/>
                <w:lang w:val="zh-CN"/>
              </w:rPr>
              <w:t>19</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《关于公开摘牌受让上海漕河泾奉贤科技绿洲建设发展有限公司</w:t>
            </w:r>
            <w:r>
              <w:rPr>
                <w:rFonts w:eastAsia="Times New Roman"/>
                <w:kern w:val="0"/>
                <w:szCs w:val="24"/>
                <w:lang w:val="zh-CN"/>
              </w:rPr>
              <w:t>40%</w:t>
            </w:r>
            <w:r>
              <w:rPr>
                <w:rFonts w:ascii="宋体" w:hAnsi="宋体" w:cs="宋体" w:hint="eastAsia"/>
                <w:kern w:val="0"/>
                <w:szCs w:val="24"/>
                <w:lang w:val="zh-CN"/>
              </w:rPr>
              <w:t>股权的公告》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lastRenderedPageBreak/>
              <w:t>2015-</w:t>
            </w:r>
            <w:r>
              <w:rPr>
                <w:kern w:val="0"/>
                <w:szCs w:val="24"/>
                <w:lang w:val="zh-CN"/>
              </w:rPr>
              <w:t>45</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9</w:t>
            </w:r>
            <w:r>
              <w:rPr>
                <w:rFonts w:ascii="宋体" w:hAnsi="宋体" w:cs="宋体" w:hint="eastAsia"/>
                <w:kern w:val="0"/>
                <w:szCs w:val="24"/>
                <w:lang w:val="zh-CN"/>
              </w:rPr>
              <w:t>月</w:t>
            </w:r>
            <w:r>
              <w:rPr>
                <w:rFonts w:eastAsia="Times New Roman"/>
                <w:kern w:val="0"/>
                <w:szCs w:val="24"/>
                <w:lang w:val="zh-CN"/>
              </w:rPr>
              <w:t>24</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《关于非公开发行</w:t>
            </w:r>
            <w:r>
              <w:rPr>
                <w:rFonts w:eastAsia="Times New Roman"/>
                <w:kern w:val="0"/>
                <w:szCs w:val="24"/>
                <w:lang w:val="zh-CN"/>
              </w:rPr>
              <w:t>A</w:t>
            </w:r>
            <w:r>
              <w:rPr>
                <w:rFonts w:ascii="宋体" w:hAnsi="宋体" w:cs="宋体" w:hint="eastAsia"/>
                <w:kern w:val="0"/>
                <w:szCs w:val="24"/>
                <w:lang w:val="zh-CN"/>
              </w:rPr>
              <w:t>股股票申请获得中国证监会发行审核委员会审核通过的公告》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kern w:val="0"/>
                <w:szCs w:val="24"/>
                <w:lang w:val="zh-CN"/>
              </w:rPr>
            </w:pPr>
            <w:r>
              <w:rPr>
                <w:rFonts w:eastAsia="Times New Roman"/>
                <w:kern w:val="0"/>
                <w:szCs w:val="24"/>
                <w:lang w:val="zh-CN"/>
              </w:rPr>
              <w:t>2015-</w:t>
            </w:r>
            <w:r>
              <w:rPr>
                <w:kern w:val="0"/>
                <w:szCs w:val="24"/>
                <w:lang w:val="zh-CN"/>
              </w:rPr>
              <w:t>46</w:t>
            </w:r>
          </w:p>
          <w:p w:rsidR="00D91D8D" w:rsidRDefault="00D91D8D" w:rsidP="00C701EA">
            <w:pPr>
              <w:autoSpaceDE w:val="0"/>
              <w:autoSpaceDN w:val="0"/>
              <w:adjustRightInd w:val="0"/>
              <w:spacing w:before="0" w:after="0"/>
              <w:jc w:val="center"/>
              <w:rPr>
                <w:rFonts w:eastAsiaTheme="minorEastAsia" w:hint="eastAsia"/>
                <w:kern w:val="0"/>
                <w:szCs w:val="24"/>
                <w:lang w:val="zh-CN"/>
              </w:rPr>
            </w:pPr>
          </w:p>
          <w:p w:rsidR="00D91D8D" w:rsidRDefault="00D91D8D" w:rsidP="00C701EA">
            <w:pPr>
              <w:autoSpaceDE w:val="0"/>
              <w:autoSpaceDN w:val="0"/>
              <w:adjustRightInd w:val="0"/>
              <w:spacing w:before="0" w:after="0"/>
              <w:jc w:val="center"/>
              <w:rPr>
                <w:rFonts w:eastAsiaTheme="minorEastAsia" w:hint="eastAsia"/>
                <w:kern w:val="0"/>
                <w:szCs w:val="24"/>
                <w:lang w:val="zh-CN"/>
              </w:rPr>
            </w:pPr>
          </w:p>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47</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10</w:t>
            </w:r>
            <w:r>
              <w:rPr>
                <w:rFonts w:ascii="宋体" w:hAnsi="宋体" w:cs="宋体" w:hint="eastAsia"/>
                <w:kern w:val="0"/>
                <w:szCs w:val="24"/>
                <w:lang w:val="zh-CN"/>
              </w:rPr>
              <w:t>月</w:t>
            </w:r>
            <w:r>
              <w:rPr>
                <w:rFonts w:eastAsia="Times New Roman"/>
                <w:kern w:val="0"/>
                <w:szCs w:val="24"/>
                <w:lang w:val="zh-CN"/>
              </w:rPr>
              <w:t>14</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《第七届董事会第三十次会议决议公告》，审议了如下议案：：</w:t>
            </w:r>
          </w:p>
          <w:p w:rsidR="00D91D8D" w:rsidRDefault="00D91D8D" w:rsidP="00C701EA">
            <w:pPr>
              <w:autoSpaceDE w:val="0"/>
              <w:autoSpaceDN w:val="0"/>
              <w:adjustRightInd w:val="0"/>
              <w:spacing w:before="0" w:after="0"/>
              <w:rPr>
                <w:rFonts w:eastAsia="Times New Roman"/>
                <w:kern w:val="0"/>
                <w:szCs w:val="24"/>
                <w:lang w:val="zh-CN"/>
              </w:rPr>
            </w:pPr>
            <w:r>
              <w:rPr>
                <w:rFonts w:eastAsia="Times New Roman"/>
                <w:kern w:val="0"/>
                <w:szCs w:val="24"/>
                <w:lang w:val="zh-CN"/>
              </w:rPr>
              <w:t xml:space="preserve">    1</w:t>
            </w:r>
            <w:r>
              <w:rPr>
                <w:rFonts w:ascii="宋体" w:hAnsi="宋体" w:cs="宋体" w:hint="eastAsia"/>
                <w:kern w:val="0"/>
                <w:szCs w:val="24"/>
                <w:lang w:val="zh-CN"/>
              </w:rPr>
              <w:t>、《关于开设公司募集资金专项账户的议案》</w:t>
            </w:r>
          </w:p>
          <w:p w:rsidR="00D91D8D" w:rsidRDefault="00D91D8D" w:rsidP="00C701EA">
            <w:pPr>
              <w:autoSpaceDE w:val="0"/>
              <w:autoSpaceDN w:val="0"/>
              <w:adjustRightInd w:val="0"/>
              <w:spacing w:before="0" w:after="0"/>
              <w:ind w:firstLine="270"/>
              <w:rPr>
                <w:rFonts w:eastAsia="Times New Roman"/>
                <w:kern w:val="0"/>
                <w:szCs w:val="24"/>
                <w:lang w:val="zh-CN"/>
              </w:rPr>
            </w:pPr>
            <w:r>
              <w:rPr>
                <w:rFonts w:eastAsia="Times New Roman"/>
                <w:kern w:val="0"/>
                <w:szCs w:val="24"/>
                <w:lang w:val="zh-CN"/>
              </w:rPr>
              <w:t xml:space="preserve"> 2</w:t>
            </w:r>
            <w:r>
              <w:rPr>
                <w:rFonts w:ascii="宋体" w:hAnsi="宋体" w:cs="宋体" w:hint="eastAsia"/>
                <w:kern w:val="0"/>
                <w:szCs w:val="24"/>
                <w:lang w:val="zh-CN"/>
              </w:rPr>
              <w:t>、《关于公司向浙商银行股份有限公司深圳分行申请综合授信额度的议案》</w:t>
            </w:r>
          </w:p>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《关于公司向浙商银行股份有限公司深圳分行申请综合授信额度及担保事项的公告》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kern w:val="0"/>
                <w:szCs w:val="24"/>
                <w:lang w:val="zh-CN"/>
              </w:rPr>
            </w:pPr>
            <w:r>
              <w:rPr>
                <w:rFonts w:eastAsia="Times New Roman"/>
                <w:kern w:val="0"/>
                <w:szCs w:val="24"/>
                <w:lang w:val="zh-CN"/>
              </w:rPr>
              <w:t>2015-</w:t>
            </w:r>
            <w:r>
              <w:rPr>
                <w:kern w:val="0"/>
                <w:szCs w:val="24"/>
                <w:lang w:val="zh-CN"/>
              </w:rPr>
              <w:t>48</w:t>
            </w:r>
          </w:p>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49</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10</w:t>
            </w:r>
            <w:r>
              <w:rPr>
                <w:rFonts w:ascii="宋体" w:hAnsi="宋体" w:cs="宋体" w:hint="eastAsia"/>
                <w:kern w:val="0"/>
                <w:szCs w:val="24"/>
                <w:lang w:val="zh-CN"/>
              </w:rPr>
              <w:t>月</w:t>
            </w:r>
            <w:r>
              <w:rPr>
                <w:rFonts w:eastAsia="Times New Roman"/>
                <w:kern w:val="0"/>
                <w:szCs w:val="24"/>
                <w:lang w:val="zh-CN"/>
              </w:rPr>
              <w:t>15</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年前三季度业绩预告》</w:t>
            </w:r>
          </w:p>
          <w:p w:rsidR="00D91D8D" w:rsidRDefault="00D91D8D" w:rsidP="00C701EA">
            <w:pPr>
              <w:autoSpaceDE w:val="0"/>
              <w:autoSpaceDN w:val="0"/>
              <w:adjustRightInd w:val="0"/>
              <w:spacing w:before="0" w:after="0"/>
              <w:jc w:val="left"/>
              <w:rPr>
                <w:rFonts w:eastAsia="Times New Roman"/>
                <w:b/>
                <w:kern w:val="0"/>
                <w:szCs w:val="24"/>
                <w:lang w:val="zh-CN"/>
              </w:rPr>
            </w:pPr>
            <w:r>
              <w:rPr>
                <w:rFonts w:ascii="宋体" w:hAnsi="宋体" w:cs="宋体" w:hint="eastAsia"/>
                <w:kern w:val="0"/>
                <w:szCs w:val="24"/>
                <w:lang w:val="zh-CN"/>
              </w:rPr>
              <w:t>《关于竞得土地使用权事项的公告》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kern w:val="0"/>
                <w:szCs w:val="24"/>
                <w:lang w:val="zh-CN"/>
              </w:rPr>
            </w:pPr>
            <w:r>
              <w:rPr>
                <w:rFonts w:eastAsia="Times New Roman"/>
                <w:kern w:val="0"/>
                <w:szCs w:val="24"/>
                <w:lang w:val="zh-CN"/>
              </w:rPr>
              <w:t>2015-</w:t>
            </w:r>
            <w:r>
              <w:rPr>
                <w:kern w:val="0"/>
                <w:szCs w:val="24"/>
                <w:lang w:val="zh-CN"/>
              </w:rPr>
              <w:t>50</w:t>
            </w:r>
          </w:p>
          <w:p w:rsidR="00D91D8D" w:rsidRDefault="00D91D8D" w:rsidP="00C701EA">
            <w:pPr>
              <w:autoSpaceDE w:val="0"/>
              <w:autoSpaceDN w:val="0"/>
              <w:adjustRightInd w:val="0"/>
              <w:spacing w:before="0" w:after="0"/>
              <w:jc w:val="center"/>
              <w:rPr>
                <w:rFonts w:eastAsiaTheme="minorEastAsia" w:hint="eastAsia"/>
                <w:kern w:val="0"/>
                <w:szCs w:val="24"/>
                <w:lang w:val="zh-CN"/>
              </w:rPr>
            </w:pPr>
          </w:p>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51</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10</w:t>
            </w:r>
            <w:r>
              <w:rPr>
                <w:rFonts w:ascii="宋体" w:hAnsi="宋体" w:cs="宋体" w:hint="eastAsia"/>
                <w:kern w:val="0"/>
                <w:szCs w:val="24"/>
                <w:lang w:val="zh-CN"/>
              </w:rPr>
              <w:t>月</w:t>
            </w:r>
            <w:r>
              <w:rPr>
                <w:rFonts w:eastAsia="Times New Roman"/>
                <w:kern w:val="0"/>
                <w:szCs w:val="24"/>
                <w:lang w:val="zh-CN"/>
              </w:rPr>
              <w:t>27</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《第七届董事会第三十一次会议决议》，审议了如下议案：</w:t>
            </w:r>
          </w:p>
          <w:p w:rsidR="00D91D8D" w:rsidRDefault="00D91D8D" w:rsidP="00C701EA">
            <w:pPr>
              <w:autoSpaceDE w:val="0"/>
              <w:autoSpaceDN w:val="0"/>
              <w:adjustRightInd w:val="0"/>
              <w:spacing w:before="0" w:after="0"/>
              <w:ind w:firstLine="360"/>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w:t>
            </w:r>
            <w:r>
              <w:rPr>
                <w:rFonts w:eastAsia="Times New Roman"/>
                <w:kern w:val="0"/>
                <w:szCs w:val="24"/>
                <w:lang w:val="zh-CN"/>
              </w:rPr>
              <w:t>2015</w:t>
            </w:r>
            <w:r>
              <w:rPr>
                <w:rFonts w:ascii="宋体" w:hAnsi="宋体" w:cs="宋体" w:hint="eastAsia"/>
                <w:kern w:val="0"/>
                <w:szCs w:val="24"/>
                <w:lang w:val="zh-CN"/>
              </w:rPr>
              <w:t>年第三季度报告全文及其正文的议案》</w:t>
            </w:r>
          </w:p>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年第三季度报告全文》</w:t>
            </w:r>
          </w:p>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w:t>
            </w:r>
            <w:r>
              <w:rPr>
                <w:rFonts w:eastAsia="Times New Roman"/>
                <w:kern w:val="0"/>
                <w:szCs w:val="24"/>
                <w:lang w:val="zh-CN"/>
              </w:rPr>
              <w:t>2015</w:t>
            </w:r>
            <w:r>
              <w:rPr>
                <w:rFonts w:ascii="宋体" w:hAnsi="宋体" w:cs="宋体" w:hint="eastAsia"/>
                <w:kern w:val="0"/>
                <w:szCs w:val="24"/>
                <w:lang w:val="zh-CN"/>
              </w:rPr>
              <w:t>年第三季度报告正文》</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52</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10</w:t>
            </w:r>
            <w:r>
              <w:rPr>
                <w:rFonts w:ascii="宋体" w:hAnsi="宋体" w:cs="宋体" w:hint="eastAsia"/>
                <w:kern w:val="0"/>
                <w:szCs w:val="24"/>
                <w:lang w:val="zh-CN"/>
              </w:rPr>
              <w:t>月</w:t>
            </w:r>
            <w:r>
              <w:rPr>
                <w:rFonts w:eastAsia="Times New Roman"/>
                <w:kern w:val="0"/>
                <w:szCs w:val="24"/>
                <w:lang w:val="zh-CN"/>
              </w:rPr>
              <w:t>29</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《关于非公开发行</w:t>
            </w:r>
            <w:r>
              <w:rPr>
                <w:rFonts w:eastAsia="Times New Roman"/>
                <w:kern w:val="0"/>
                <w:szCs w:val="24"/>
                <w:lang w:val="zh-CN"/>
              </w:rPr>
              <w:t>A</w:t>
            </w:r>
            <w:r>
              <w:rPr>
                <w:rFonts w:ascii="宋体" w:hAnsi="宋体" w:cs="宋体" w:hint="eastAsia"/>
                <w:kern w:val="0"/>
                <w:szCs w:val="24"/>
                <w:lang w:val="zh-CN"/>
              </w:rPr>
              <w:t>股股票申请获得中国证监会核准的公告》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53</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12</w:t>
            </w:r>
            <w:r>
              <w:rPr>
                <w:rFonts w:ascii="宋体" w:hAnsi="宋体" w:cs="宋体" w:hint="eastAsia"/>
                <w:kern w:val="0"/>
                <w:szCs w:val="24"/>
                <w:lang w:val="zh-CN"/>
              </w:rPr>
              <w:t>月</w:t>
            </w:r>
            <w:r>
              <w:rPr>
                <w:rFonts w:eastAsia="Times New Roman"/>
                <w:kern w:val="0"/>
                <w:szCs w:val="24"/>
                <w:lang w:val="zh-CN"/>
              </w:rPr>
              <w:t>4</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《非公开发行股票相关承诺事项的公告》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54</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12</w:t>
            </w:r>
            <w:r>
              <w:rPr>
                <w:rFonts w:ascii="宋体" w:hAnsi="宋体" w:cs="宋体" w:hint="eastAsia"/>
                <w:kern w:val="0"/>
                <w:szCs w:val="24"/>
                <w:lang w:val="zh-CN"/>
              </w:rPr>
              <w:t>月</w:t>
            </w:r>
            <w:r>
              <w:rPr>
                <w:rFonts w:eastAsia="Times New Roman"/>
                <w:kern w:val="0"/>
                <w:szCs w:val="24"/>
                <w:lang w:val="zh-CN"/>
              </w:rPr>
              <w:t>11</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《关于签订募集资金三方监管协议的公告》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kern w:val="0"/>
                <w:szCs w:val="24"/>
                <w:lang w:val="zh-CN"/>
              </w:rPr>
            </w:pPr>
            <w:r>
              <w:rPr>
                <w:rFonts w:eastAsia="Times New Roman"/>
                <w:kern w:val="0"/>
                <w:szCs w:val="24"/>
                <w:lang w:val="zh-CN"/>
              </w:rPr>
              <w:t>2015-</w:t>
            </w:r>
            <w:r>
              <w:rPr>
                <w:kern w:val="0"/>
                <w:szCs w:val="24"/>
                <w:lang w:val="zh-CN"/>
              </w:rPr>
              <w:t>55</w:t>
            </w:r>
          </w:p>
          <w:p w:rsidR="00D91D8D" w:rsidRDefault="00D91D8D" w:rsidP="00C701EA">
            <w:pPr>
              <w:autoSpaceDE w:val="0"/>
              <w:autoSpaceDN w:val="0"/>
              <w:adjustRightInd w:val="0"/>
              <w:spacing w:before="0" w:after="0"/>
              <w:jc w:val="center"/>
              <w:rPr>
                <w:rFonts w:eastAsiaTheme="minorEastAsia" w:hint="eastAsia"/>
                <w:kern w:val="0"/>
                <w:szCs w:val="24"/>
                <w:lang w:val="zh-CN"/>
              </w:rPr>
            </w:pPr>
          </w:p>
          <w:p w:rsidR="00D91D8D" w:rsidRDefault="00D91D8D" w:rsidP="00C701EA">
            <w:pPr>
              <w:autoSpaceDE w:val="0"/>
              <w:autoSpaceDN w:val="0"/>
              <w:adjustRightInd w:val="0"/>
              <w:spacing w:before="0" w:after="0"/>
              <w:jc w:val="center"/>
              <w:rPr>
                <w:rFonts w:eastAsiaTheme="minorEastAsia" w:hint="eastAsia"/>
                <w:kern w:val="0"/>
                <w:szCs w:val="24"/>
                <w:lang w:val="zh-CN"/>
              </w:rPr>
            </w:pPr>
          </w:p>
          <w:p w:rsidR="00D91D8D" w:rsidRDefault="00D91D8D" w:rsidP="00C701EA">
            <w:pPr>
              <w:autoSpaceDE w:val="0"/>
              <w:autoSpaceDN w:val="0"/>
              <w:adjustRightInd w:val="0"/>
              <w:spacing w:before="0" w:after="0"/>
              <w:jc w:val="center"/>
              <w:rPr>
                <w:kern w:val="0"/>
                <w:szCs w:val="24"/>
                <w:lang w:val="zh-CN"/>
              </w:rPr>
            </w:pPr>
            <w:r>
              <w:rPr>
                <w:rFonts w:eastAsia="Times New Roman"/>
                <w:kern w:val="0"/>
                <w:szCs w:val="24"/>
                <w:lang w:val="zh-CN"/>
              </w:rPr>
              <w:t>2015-</w:t>
            </w:r>
            <w:r>
              <w:rPr>
                <w:kern w:val="0"/>
                <w:szCs w:val="24"/>
                <w:lang w:val="zh-CN"/>
              </w:rPr>
              <w:t>56</w:t>
            </w:r>
          </w:p>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2015-</w:t>
            </w:r>
            <w:r>
              <w:rPr>
                <w:kern w:val="0"/>
                <w:szCs w:val="24"/>
                <w:lang w:val="zh-CN"/>
              </w:rPr>
              <w:t>57</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2015</w:t>
            </w:r>
            <w:r>
              <w:rPr>
                <w:rFonts w:ascii="宋体" w:hAnsi="宋体" w:cs="宋体" w:hint="eastAsia"/>
                <w:kern w:val="0"/>
                <w:szCs w:val="24"/>
                <w:lang w:val="zh-CN"/>
              </w:rPr>
              <w:t>年</w:t>
            </w:r>
            <w:r>
              <w:rPr>
                <w:rFonts w:eastAsia="Times New Roman"/>
                <w:kern w:val="0"/>
                <w:szCs w:val="24"/>
                <w:lang w:val="zh-CN"/>
              </w:rPr>
              <w:t>12</w:t>
            </w:r>
            <w:r>
              <w:rPr>
                <w:rFonts w:ascii="宋体" w:hAnsi="宋体" w:cs="宋体" w:hint="eastAsia"/>
                <w:kern w:val="0"/>
                <w:szCs w:val="24"/>
                <w:lang w:val="zh-CN"/>
              </w:rPr>
              <w:t>月</w:t>
            </w:r>
            <w:r>
              <w:rPr>
                <w:rFonts w:eastAsia="Times New Roman"/>
                <w:kern w:val="0"/>
                <w:szCs w:val="24"/>
                <w:lang w:val="zh-CN"/>
              </w:rPr>
              <w:t>25</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《第七届董事会第三十二次会议决议公告》，审议了如下议案：</w:t>
            </w:r>
          </w:p>
          <w:p w:rsidR="00D91D8D" w:rsidRDefault="00D91D8D" w:rsidP="00C701EA">
            <w:pPr>
              <w:autoSpaceDE w:val="0"/>
              <w:autoSpaceDN w:val="0"/>
              <w:adjustRightInd w:val="0"/>
              <w:spacing w:before="0" w:after="0"/>
              <w:ind w:firstLine="360"/>
              <w:rPr>
                <w:rFonts w:eastAsia="Times New Roman"/>
                <w:kern w:val="0"/>
                <w:szCs w:val="24"/>
                <w:lang w:val="zh-CN"/>
              </w:rPr>
            </w:pPr>
            <w:r>
              <w:rPr>
                <w:rFonts w:eastAsia="Times New Roman"/>
                <w:kern w:val="0"/>
                <w:szCs w:val="24"/>
                <w:lang w:val="zh-CN"/>
              </w:rPr>
              <w:t>1</w:t>
            </w:r>
            <w:r>
              <w:rPr>
                <w:rFonts w:ascii="宋体" w:hAnsi="宋体" w:cs="宋体" w:hint="eastAsia"/>
                <w:kern w:val="0"/>
                <w:szCs w:val="24"/>
                <w:lang w:val="zh-CN"/>
              </w:rPr>
              <w:t>、《关于公司及所属子公司向中信银行、浙商银行申请授信额度及担保事项的议案》</w:t>
            </w:r>
          </w:p>
          <w:p w:rsidR="00D91D8D" w:rsidRDefault="00D91D8D" w:rsidP="00C701EA">
            <w:pPr>
              <w:autoSpaceDE w:val="0"/>
              <w:autoSpaceDN w:val="0"/>
              <w:adjustRightInd w:val="0"/>
              <w:spacing w:before="0" w:after="0"/>
              <w:ind w:firstLine="360"/>
              <w:rPr>
                <w:rFonts w:eastAsia="Times New Roman"/>
                <w:kern w:val="0"/>
                <w:szCs w:val="24"/>
                <w:lang w:val="zh-CN"/>
              </w:rPr>
            </w:pPr>
            <w:r>
              <w:rPr>
                <w:rFonts w:eastAsia="Times New Roman"/>
                <w:kern w:val="0"/>
                <w:szCs w:val="24"/>
                <w:lang w:val="zh-CN"/>
              </w:rPr>
              <w:t>2</w:t>
            </w:r>
            <w:r>
              <w:rPr>
                <w:rFonts w:ascii="宋体" w:hAnsi="宋体" w:cs="宋体" w:hint="eastAsia"/>
                <w:kern w:val="0"/>
                <w:szCs w:val="24"/>
                <w:lang w:val="zh-CN"/>
              </w:rPr>
              <w:t>、《关于向控股股东借款暨关联交易的议案》</w:t>
            </w:r>
          </w:p>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《关于公司及所属子公司向中信银行、浙商银行申请授信额度及担保事项的公告》</w:t>
            </w:r>
          </w:p>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《关于向控股股东借款暨关联交易的公告》</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b/>
                <w:kern w:val="0"/>
                <w:szCs w:val="24"/>
                <w:lang w:val="zh-CN"/>
              </w:rPr>
            </w:pPr>
          </w:p>
        </w:tc>
        <w:tc>
          <w:tcPr>
            <w:tcW w:w="1417" w:type="dxa"/>
          </w:tcPr>
          <w:p w:rsidR="00D91D8D" w:rsidRDefault="00D91D8D" w:rsidP="00C701EA">
            <w:pPr>
              <w:autoSpaceDE w:val="0"/>
              <w:autoSpaceDN w:val="0"/>
              <w:adjustRightInd w:val="0"/>
              <w:spacing w:before="0" w:after="0"/>
              <w:jc w:val="center"/>
              <w:rPr>
                <w:rFonts w:eastAsia="Times New Roman"/>
                <w:b/>
                <w:kern w:val="0"/>
                <w:szCs w:val="24"/>
                <w:lang w:val="zh-CN"/>
              </w:rPr>
            </w:pPr>
          </w:p>
        </w:tc>
        <w:tc>
          <w:tcPr>
            <w:tcW w:w="6946" w:type="dxa"/>
          </w:tcPr>
          <w:p w:rsidR="00D91D8D" w:rsidRDefault="00D91D8D" w:rsidP="00C701EA">
            <w:pPr>
              <w:autoSpaceDE w:val="0"/>
              <w:autoSpaceDN w:val="0"/>
              <w:adjustRightInd w:val="0"/>
              <w:spacing w:before="0" w:after="0"/>
              <w:rPr>
                <w:rFonts w:eastAsia="Times New Roman"/>
                <w:b/>
                <w:kern w:val="0"/>
                <w:szCs w:val="24"/>
                <w:lang w:val="zh-CN"/>
              </w:rPr>
            </w:pPr>
            <w:r>
              <w:rPr>
                <w:rFonts w:ascii="宋体" w:hAnsi="宋体" w:cs="宋体" w:hint="eastAsia"/>
                <w:b/>
                <w:kern w:val="0"/>
                <w:szCs w:val="24"/>
                <w:lang w:val="zh-CN"/>
              </w:rPr>
              <w:t>期后事项：</w:t>
            </w:r>
          </w:p>
        </w:tc>
      </w:tr>
      <w:tr w:rsidR="00D91D8D" w:rsidTr="00D91D8D">
        <w:trPr>
          <w:trHeight w:val="312"/>
        </w:trPr>
        <w:tc>
          <w:tcPr>
            <w:tcW w:w="993" w:type="dxa"/>
          </w:tcPr>
          <w:p w:rsidR="00D91D8D" w:rsidRDefault="00D91D8D" w:rsidP="00C701EA">
            <w:pPr>
              <w:autoSpaceDE w:val="0"/>
              <w:autoSpaceDN w:val="0"/>
              <w:adjustRightInd w:val="0"/>
              <w:spacing w:before="0" w:after="0"/>
              <w:jc w:val="center"/>
              <w:rPr>
                <w:rFonts w:ascii="宋体" w:cs="宋体"/>
                <w:kern w:val="0"/>
                <w:szCs w:val="24"/>
                <w:lang w:val="zh-CN"/>
              </w:rPr>
            </w:pPr>
            <w:r>
              <w:rPr>
                <w:rFonts w:eastAsia="Times New Roman"/>
                <w:kern w:val="0"/>
                <w:szCs w:val="24"/>
                <w:lang w:val="zh-CN"/>
              </w:rPr>
              <w:t>2016-1</w:t>
            </w:r>
          </w:p>
        </w:tc>
        <w:tc>
          <w:tcPr>
            <w:tcW w:w="1417" w:type="dxa"/>
          </w:tcPr>
          <w:p w:rsidR="00D91D8D" w:rsidRDefault="00D91D8D" w:rsidP="00C701EA">
            <w:pPr>
              <w:autoSpaceDE w:val="0"/>
              <w:autoSpaceDN w:val="0"/>
              <w:adjustRightInd w:val="0"/>
              <w:spacing w:before="0" w:after="0"/>
              <w:jc w:val="center"/>
              <w:rPr>
                <w:rFonts w:eastAsia="Times New Roman"/>
                <w:kern w:val="0"/>
                <w:szCs w:val="24"/>
                <w:lang w:val="zh-CN"/>
              </w:rPr>
            </w:pPr>
            <w:r>
              <w:rPr>
                <w:rFonts w:eastAsia="Times New Roman"/>
                <w:kern w:val="0"/>
                <w:szCs w:val="24"/>
                <w:lang w:val="zh-CN"/>
              </w:rPr>
              <w:t>2016</w:t>
            </w:r>
            <w:r>
              <w:rPr>
                <w:rFonts w:ascii="宋体" w:hAnsi="宋体" w:cs="宋体" w:hint="eastAsia"/>
                <w:kern w:val="0"/>
                <w:szCs w:val="24"/>
                <w:lang w:val="zh-CN"/>
              </w:rPr>
              <w:t>年</w:t>
            </w:r>
            <w:r>
              <w:rPr>
                <w:rFonts w:eastAsia="Times New Roman"/>
                <w:kern w:val="0"/>
                <w:szCs w:val="24"/>
                <w:lang w:val="zh-CN"/>
              </w:rPr>
              <w:t>1</w:t>
            </w:r>
            <w:r>
              <w:rPr>
                <w:rFonts w:ascii="宋体" w:hAnsi="宋体" w:cs="宋体" w:hint="eastAsia"/>
                <w:kern w:val="0"/>
                <w:szCs w:val="24"/>
                <w:lang w:val="zh-CN"/>
              </w:rPr>
              <w:t>月</w:t>
            </w:r>
            <w:r>
              <w:rPr>
                <w:rFonts w:eastAsia="Times New Roman"/>
                <w:kern w:val="0"/>
                <w:szCs w:val="24"/>
                <w:lang w:val="zh-CN"/>
              </w:rPr>
              <w:t>26</w:t>
            </w:r>
            <w:r>
              <w:rPr>
                <w:rFonts w:ascii="宋体" w:hAnsi="宋体" w:cs="宋体" w:hint="eastAsia"/>
                <w:kern w:val="0"/>
                <w:szCs w:val="24"/>
                <w:lang w:val="zh-CN"/>
              </w:rPr>
              <w:t>日</w:t>
            </w:r>
          </w:p>
        </w:tc>
        <w:tc>
          <w:tcPr>
            <w:tcW w:w="6946" w:type="dxa"/>
          </w:tcPr>
          <w:p w:rsidR="00D91D8D" w:rsidRDefault="00D91D8D" w:rsidP="00C701EA">
            <w:pPr>
              <w:autoSpaceDE w:val="0"/>
              <w:autoSpaceDN w:val="0"/>
              <w:adjustRightInd w:val="0"/>
              <w:spacing w:before="0" w:after="0"/>
              <w:rPr>
                <w:rFonts w:eastAsia="Times New Roman"/>
                <w:kern w:val="0"/>
                <w:szCs w:val="24"/>
                <w:lang w:val="zh-CN"/>
              </w:rPr>
            </w:pPr>
            <w:r>
              <w:rPr>
                <w:rFonts w:ascii="宋体" w:hAnsi="宋体" w:cs="宋体" w:hint="eastAsia"/>
                <w:kern w:val="0"/>
                <w:szCs w:val="24"/>
                <w:lang w:val="zh-CN"/>
              </w:rPr>
              <w:t>《关于投资设立中交天健（深圳）投资发展有限公司的公告》</w:t>
            </w:r>
          </w:p>
        </w:tc>
      </w:tr>
    </w:tbl>
    <w:p w:rsidR="00D91D8D" w:rsidRDefault="00D91D8D">
      <w:pPr>
        <w:rPr>
          <w:rFonts w:hint="eastAsia"/>
        </w:rPr>
      </w:pPr>
    </w:p>
    <w:p w:rsidR="00E86BD1" w:rsidRDefault="00E86BD1" w:rsidP="00E86BD1">
      <w:pPr>
        <w:pStyle w:val="Section"/>
        <w:outlineLvl w:val="2"/>
        <w:rPr>
          <w:bCs w:val="0"/>
          <w:szCs w:val="24"/>
        </w:rPr>
      </w:pPr>
      <w:r>
        <w:rPr>
          <w:bCs w:val="0"/>
          <w:szCs w:val="24"/>
        </w:rPr>
        <w:t>2</w:t>
      </w:r>
      <w:r>
        <w:rPr>
          <w:rFonts w:hint="eastAsia"/>
          <w:bCs w:val="0"/>
          <w:szCs w:val="24"/>
        </w:rPr>
        <w:t>、限售股份变动情况</w:t>
      </w:r>
    </w:p>
    <w:p w:rsidR="00E86BD1" w:rsidRDefault="00E86BD1" w:rsidP="00E86BD1">
      <w:pPr>
        <w:jc w:val="left"/>
        <w:rPr>
          <w:szCs w:val="24"/>
        </w:rPr>
      </w:pPr>
      <w:r>
        <w:rPr>
          <w:szCs w:val="24"/>
        </w:rPr>
        <w:t xml:space="preserve">√ </w:t>
      </w:r>
      <w:r>
        <w:rPr>
          <w:rFonts w:hint="eastAsia"/>
          <w:szCs w:val="24"/>
        </w:rPr>
        <w:t>适用</w:t>
      </w:r>
      <w:r>
        <w:rPr>
          <w:szCs w:val="24"/>
        </w:rPr>
        <w:t xml:space="preserve"> □ </w:t>
      </w:r>
      <w:r>
        <w:rPr>
          <w:rFonts w:hint="eastAsia"/>
          <w:szCs w:val="24"/>
        </w:rPr>
        <w:t>不适用</w:t>
      </w:r>
      <w:r>
        <w:rPr>
          <w:szCs w:val="24"/>
        </w:rPr>
        <w:t xml:space="preserve"> </w:t>
      </w:r>
    </w:p>
    <w:p w:rsidR="00E86BD1" w:rsidRPr="00E86BD1" w:rsidRDefault="00E86BD1">
      <w:pPr>
        <w:rPr>
          <w:rFonts w:hint="eastAsia"/>
        </w:rPr>
      </w:pPr>
    </w:p>
    <w:tbl>
      <w:tblPr>
        <w:tblW w:w="9923" w:type="dxa"/>
        <w:tblInd w:w="28" w:type="dxa"/>
        <w:tblLayout w:type="fixed"/>
        <w:tblCellMar>
          <w:left w:w="28" w:type="dxa"/>
          <w:right w:w="28" w:type="dxa"/>
        </w:tblCellMar>
        <w:tblLook w:val="0000"/>
      </w:tblPr>
      <w:tblGrid>
        <w:gridCol w:w="1985"/>
        <w:gridCol w:w="709"/>
        <w:gridCol w:w="850"/>
        <w:gridCol w:w="1701"/>
        <w:gridCol w:w="1276"/>
        <w:gridCol w:w="1843"/>
        <w:gridCol w:w="1559"/>
      </w:tblGrid>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股东名称</w:t>
            </w:r>
          </w:p>
        </w:tc>
        <w:tc>
          <w:tcPr>
            <w:tcW w:w="709"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期初限售股数</w:t>
            </w:r>
          </w:p>
        </w:tc>
        <w:tc>
          <w:tcPr>
            <w:tcW w:w="850"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本期解除限售股数</w:t>
            </w:r>
          </w:p>
        </w:tc>
        <w:tc>
          <w:tcPr>
            <w:tcW w:w="1701"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本期增加限售股数</w:t>
            </w:r>
          </w:p>
        </w:tc>
        <w:tc>
          <w:tcPr>
            <w:tcW w:w="1276"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期末限售股数</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限售原因</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rFonts w:hint="eastAsia"/>
                <w:szCs w:val="24"/>
              </w:rPr>
              <w:t>解除限售日期</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深圳市远</w:t>
            </w:r>
            <w:proofErr w:type="gramStart"/>
            <w:r>
              <w:rPr>
                <w:rFonts w:hint="eastAsia"/>
                <w:szCs w:val="24"/>
              </w:rPr>
              <w:t>致投资</w:t>
            </w:r>
            <w:proofErr w:type="gramEnd"/>
            <w:r>
              <w:rPr>
                <w:rFonts w:hint="eastAsia"/>
                <w:szCs w:val="24"/>
              </w:rPr>
              <w:t>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137,741,047</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137,741,047</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137,741,047</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国泰君安</w:t>
            </w:r>
            <w:proofErr w:type="gramStart"/>
            <w:r>
              <w:rPr>
                <w:rFonts w:hint="eastAsia"/>
                <w:szCs w:val="24"/>
              </w:rPr>
              <w:t>君享天</w:t>
            </w:r>
            <w:proofErr w:type="gramEnd"/>
            <w:r>
              <w:rPr>
                <w:rFonts w:hint="eastAsia"/>
                <w:szCs w:val="24"/>
              </w:rPr>
              <w:t>健如意集合资产管理计划</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41,322,314</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41,322,314</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41,322,314</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嘉兴硅谷天堂</w:t>
            </w:r>
            <w:proofErr w:type="gramStart"/>
            <w:r>
              <w:rPr>
                <w:rFonts w:hint="eastAsia"/>
                <w:szCs w:val="24"/>
              </w:rPr>
              <w:t>恒智投资</w:t>
            </w:r>
            <w:proofErr w:type="gramEnd"/>
            <w:r>
              <w:rPr>
                <w:rFonts w:hint="eastAsia"/>
                <w:szCs w:val="24"/>
              </w:rPr>
              <w:t>合伙企业（有限合伙）</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27,548,209</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27,548,209</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27,548,209</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深圳市高新投集团有限公司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27,548,209</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27,548,209</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27,548,209</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拉萨市达实投资发展有限公司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13,774,105</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13,774,105</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深圳市国</w:t>
            </w:r>
            <w:proofErr w:type="gramStart"/>
            <w:r>
              <w:rPr>
                <w:rFonts w:hint="eastAsia"/>
                <w:szCs w:val="24"/>
              </w:rPr>
              <w:t>信弘盛</w:t>
            </w:r>
            <w:proofErr w:type="gramEnd"/>
            <w:r>
              <w:rPr>
                <w:rFonts w:hint="eastAsia"/>
                <w:szCs w:val="24"/>
              </w:rPr>
              <w:t>股权投资基金（有限合伙）</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13,774,105</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13,774,105</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lastRenderedPageBreak/>
              <w:t>深圳市凯富基金管理有限公司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13,774,105</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13,774,105</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13,774,105</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Pr="00732ABC" w:rsidRDefault="00E86BD1" w:rsidP="00C701EA">
            <w:pPr>
              <w:jc w:val="left"/>
              <w:rPr>
                <w:szCs w:val="24"/>
              </w:rPr>
            </w:pPr>
            <w:r w:rsidRPr="00732ABC">
              <w:rPr>
                <w:rFonts w:hint="eastAsia"/>
                <w:szCs w:val="24"/>
              </w:rPr>
              <w:t>红土创新基金－银河证券－红土创新红石</w:t>
            </w:r>
            <w:r w:rsidRPr="00732ABC">
              <w:rPr>
                <w:szCs w:val="24"/>
              </w:rPr>
              <w:t>8</w:t>
            </w:r>
            <w:r w:rsidRPr="00732ABC">
              <w:rPr>
                <w:rFonts w:hint="eastAsia"/>
                <w:szCs w:val="24"/>
              </w:rPr>
              <w:t>号资产管理计划</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sidRPr="00732ABC">
              <w:rPr>
                <w:szCs w:val="24"/>
              </w:rPr>
              <w:t>6</w:t>
            </w:r>
            <w:r>
              <w:rPr>
                <w:szCs w:val="24"/>
              </w:rPr>
              <w:t>,</w:t>
            </w:r>
            <w:r w:rsidRPr="00732ABC">
              <w:rPr>
                <w:szCs w:val="24"/>
              </w:rPr>
              <w:t>887</w:t>
            </w:r>
            <w:r>
              <w:rPr>
                <w:szCs w:val="24"/>
              </w:rPr>
              <w:t>,</w:t>
            </w:r>
            <w:r w:rsidRPr="00732ABC">
              <w:rPr>
                <w:szCs w:val="24"/>
              </w:rPr>
              <w:t>053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sidRPr="00732ABC">
              <w:rPr>
                <w:szCs w:val="24"/>
              </w:rPr>
              <w:t>6</w:t>
            </w:r>
            <w:r>
              <w:rPr>
                <w:szCs w:val="24"/>
              </w:rPr>
              <w:t>,</w:t>
            </w:r>
            <w:r w:rsidRPr="00732ABC">
              <w:rPr>
                <w:szCs w:val="24"/>
              </w:rPr>
              <w:t>887</w:t>
            </w:r>
            <w:r>
              <w:rPr>
                <w:szCs w:val="24"/>
              </w:rPr>
              <w:t>,</w:t>
            </w:r>
            <w:r w:rsidRPr="00732ABC">
              <w:rPr>
                <w:szCs w:val="24"/>
              </w:rPr>
              <w:t>053</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sidRPr="00732ABC">
              <w:rPr>
                <w:szCs w:val="24"/>
              </w:rPr>
              <w:t>6</w:t>
            </w:r>
            <w:r>
              <w:rPr>
                <w:szCs w:val="24"/>
              </w:rPr>
              <w:t>,</w:t>
            </w:r>
            <w:r w:rsidRPr="00732ABC">
              <w:rPr>
                <w:szCs w:val="24"/>
              </w:rPr>
              <w:t>887</w:t>
            </w:r>
            <w:r>
              <w:rPr>
                <w:szCs w:val="24"/>
              </w:rPr>
              <w:t>,</w:t>
            </w:r>
            <w:r w:rsidRPr="00732ABC">
              <w:rPr>
                <w:szCs w:val="24"/>
              </w:rPr>
              <w:t>053</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Pr="00CF4BDD" w:rsidRDefault="00E86BD1" w:rsidP="00C701EA">
            <w:pPr>
              <w:jc w:val="left"/>
              <w:rPr>
                <w:szCs w:val="24"/>
              </w:rPr>
            </w:pPr>
            <w:r w:rsidRPr="00CF4BDD">
              <w:rPr>
                <w:rFonts w:hint="eastAsia"/>
                <w:szCs w:val="24"/>
              </w:rPr>
              <w:t>红土创新基金－银河证券－深圳市创新投资集团有限公司</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sidRPr="00732ABC">
              <w:rPr>
                <w:szCs w:val="24"/>
              </w:rPr>
              <w:t>6</w:t>
            </w:r>
            <w:r>
              <w:rPr>
                <w:szCs w:val="24"/>
              </w:rPr>
              <w:t>,</w:t>
            </w:r>
            <w:r w:rsidRPr="00732ABC">
              <w:rPr>
                <w:szCs w:val="24"/>
              </w:rPr>
              <w:t>887</w:t>
            </w:r>
            <w:r>
              <w:rPr>
                <w:szCs w:val="24"/>
              </w:rPr>
              <w:t>,</w:t>
            </w:r>
            <w:r w:rsidRPr="00732ABC">
              <w:rPr>
                <w:szCs w:val="24"/>
              </w:rPr>
              <w:t>052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sidRPr="00732ABC">
              <w:rPr>
                <w:szCs w:val="24"/>
              </w:rPr>
              <w:t>6</w:t>
            </w:r>
            <w:r>
              <w:rPr>
                <w:szCs w:val="24"/>
              </w:rPr>
              <w:t>,</w:t>
            </w:r>
            <w:r w:rsidRPr="00732ABC">
              <w:rPr>
                <w:szCs w:val="24"/>
              </w:rPr>
              <w:t>887</w:t>
            </w:r>
            <w:r>
              <w:rPr>
                <w:szCs w:val="24"/>
              </w:rPr>
              <w:t>,</w:t>
            </w:r>
            <w:r w:rsidRPr="00732ABC">
              <w:rPr>
                <w:szCs w:val="24"/>
              </w:rPr>
              <w:t>052</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sidRPr="00732ABC">
              <w:rPr>
                <w:szCs w:val="24"/>
              </w:rPr>
              <w:t>6</w:t>
            </w:r>
            <w:r>
              <w:rPr>
                <w:szCs w:val="24"/>
              </w:rPr>
              <w:t>,</w:t>
            </w:r>
            <w:r w:rsidRPr="00732ABC">
              <w:rPr>
                <w:szCs w:val="24"/>
              </w:rPr>
              <w:t>887</w:t>
            </w:r>
            <w:r>
              <w:rPr>
                <w:szCs w:val="24"/>
              </w:rPr>
              <w:t>,</w:t>
            </w:r>
            <w:r w:rsidRPr="00732ABC">
              <w:rPr>
                <w:szCs w:val="24"/>
              </w:rPr>
              <w:t>052</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深圳市创东方长兴投资企业（有限合伙）</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6,887,052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6,887,052</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6,887,052</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深圳市架桥富凯一号股权投资企业（有限合伙）</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6,887,052</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6,887,052</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因增发原因，新增限售股</w:t>
            </w:r>
            <w:r>
              <w:rPr>
                <w:szCs w:val="24"/>
              </w:rPr>
              <w:t>6,887,052</w:t>
            </w:r>
            <w:r>
              <w:rPr>
                <w:rFonts w:hint="eastAsia"/>
                <w:szCs w:val="24"/>
              </w:rPr>
              <w:t>股</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szCs w:val="24"/>
              </w:rPr>
              <w:t>2018</w:t>
            </w:r>
            <w:r>
              <w:rPr>
                <w:rFonts w:hint="eastAsia"/>
                <w:szCs w:val="24"/>
              </w:rPr>
              <w:t>年</w:t>
            </w:r>
            <w:r>
              <w:rPr>
                <w:szCs w:val="24"/>
              </w:rPr>
              <w:t>12</w:t>
            </w:r>
            <w:r>
              <w:rPr>
                <w:rFonts w:hint="eastAsia"/>
                <w:szCs w:val="24"/>
              </w:rPr>
              <w:t>月</w:t>
            </w:r>
            <w:r>
              <w:rPr>
                <w:szCs w:val="24"/>
              </w:rPr>
              <w:t>14</w:t>
            </w:r>
            <w:r>
              <w:rPr>
                <w:rFonts w:hint="eastAsia"/>
                <w:szCs w:val="24"/>
              </w:rPr>
              <w:t>日</w:t>
            </w: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童庆火</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750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750</w:t>
            </w:r>
          </w:p>
        </w:tc>
        <w:tc>
          <w:tcPr>
            <w:tcW w:w="1843"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Default="00E86BD1" w:rsidP="00C701EA">
            <w:pPr>
              <w:jc w:val="left"/>
              <w:rPr>
                <w:szCs w:val="24"/>
              </w:rPr>
            </w:pPr>
            <w:r>
              <w:rPr>
                <w:rFonts w:hint="eastAsia"/>
                <w:szCs w:val="24"/>
              </w:rPr>
              <w:t>通过二级市场持有</w:t>
            </w:r>
            <w:r>
              <w:rPr>
                <w:szCs w:val="24"/>
              </w:rPr>
              <w:t>1,000</w:t>
            </w:r>
            <w:r>
              <w:rPr>
                <w:rFonts w:hint="eastAsia"/>
                <w:szCs w:val="24"/>
              </w:rPr>
              <w:t>股，根据规定</w:t>
            </w:r>
            <w:r>
              <w:rPr>
                <w:rFonts w:eastAsia="Times New Roman"/>
                <w:kern w:val="0"/>
                <w:szCs w:val="24"/>
                <w:lang w:val="zh-CN"/>
              </w:rPr>
              <w:t>750</w:t>
            </w:r>
            <w:r>
              <w:rPr>
                <w:rFonts w:ascii="宋体" w:hAnsi="宋体" w:cs="宋体" w:hint="eastAsia"/>
                <w:kern w:val="0"/>
                <w:szCs w:val="24"/>
                <w:lang w:val="zh-CN"/>
              </w:rPr>
              <w:t>股予以锁定</w:t>
            </w:r>
          </w:p>
        </w:tc>
        <w:tc>
          <w:tcPr>
            <w:tcW w:w="1559" w:type="dxa"/>
            <w:tcBorders>
              <w:top w:val="single" w:sz="4" w:space="0" w:color="auto"/>
              <w:left w:val="single" w:sz="4" w:space="0" w:color="auto"/>
              <w:bottom w:val="single" w:sz="4" w:space="0" w:color="auto"/>
              <w:right w:val="single" w:sz="4" w:space="0" w:color="auto"/>
            </w:tcBorders>
            <w:shd w:val="clear" w:color="auto" w:fill="CCE8CF"/>
            <w:vAlign w:val="center"/>
          </w:tcPr>
          <w:p w:rsidR="00E86BD1" w:rsidRPr="00732ABC" w:rsidRDefault="00E86BD1" w:rsidP="00C701EA">
            <w:pPr>
              <w:jc w:val="left"/>
              <w:rPr>
                <w:szCs w:val="24"/>
              </w:rPr>
            </w:pPr>
          </w:p>
        </w:tc>
      </w:tr>
      <w:tr w:rsidR="00E86BD1" w:rsidTr="00C701E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left"/>
              <w:rPr>
                <w:szCs w:val="24"/>
              </w:rPr>
            </w:pPr>
            <w:r>
              <w:rPr>
                <w:rFonts w:hint="eastAsia"/>
                <w:szCs w:val="24"/>
              </w:rPr>
              <w:t>合计</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303,031,053</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E86BD1" w:rsidRDefault="00E86BD1" w:rsidP="00C701EA">
            <w:pPr>
              <w:jc w:val="right"/>
              <w:rPr>
                <w:szCs w:val="24"/>
              </w:rPr>
            </w:pPr>
            <w:r>
              <w:rPr>
                <w:szCs w:val="24"/>
              </w:rPr>
              <w:t>303,031,053</w:t>
            </w:r>
          </w:p>
        </w:tc>
        <w:tc>
          <w:tcPr>
            <w:tcW w:w="1843"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D3D3D3"/>
            <w:vAlign w:val="center"/>
          </w:tcPr>
          <w:p w:rsidR="00E86BD1" w:rsidRDefault="00E86BD1" w:rsidP="00C701EA">
            <w:pPr>
              <w:jc w:val="center"/>
              <w:rPr>
                <w:szCs w:val="24"/>
              </w:rPr>
            </w:pPr>
            <w:r>
              <w:rPr>
                <w:szCs w:val="24"/>
              </w:rPr>
              <w:t>--</w:t>
            </w:r>
          </w:p>
        </w:tc>
      </w:tr>
    </w:tbl>
    <w:p w:rsidR="00E86BD1" w:rsidRDefault="00E86BD1"/>
    <w:sectPr w:rsidR="00E86BD1" w:rsidSect="004E7F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10DD" w:rsidRDefault="009210DD" w:rsidP="00D91D8D">
      <w:pPr>
        <w:spacing w:before="0" w:after="0"/>
      </w:pPr>
      <w:r>
        <w:separator/>
      </w:r>
    </w:p>
  </w:endnote>
  <w:endnote w:type="continuationSeparator" w:id="0">
    <w:p w:rsidR="009210DD" w:rsidRDefault="009210DD" w:rsidP="00D91D8D">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10DD" w:rsidRDefault="009210DD" w:rsidP="00D91D8D">
      <w:pPr>
        <w:spacing w:before="0" w:after="0"/>
      </w:pPr>
      <w:r>
        <w:separator/>
      </w:r>
    </w:p>
  </w:footnote>
  <w:footnote w:type="continuationSeparator" w:id="0">
    <w:p w:rsidR="009210DD" w:rsidRDefault="009210DD" w:rsidP="00D91D8D">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1D8D"/>
    <w:rsid w:val="00016941"/>
    <w:rsid w:val="00016E14"/>
    <w:rsid w:val="000B1BBD"/>
    <w:rsid w:val="000F24D0"/>
    <w:rsid w:val="00113171"/>
    <w:rsid w:val="00126A97"/>
    <w:rsid w:val="0013124A"/>
    <w:rsid w:val="001940A6"/>
    <w:rsid w:val="001D53D0"/>
    <w:rsid w:val="001D5FD8"/>
    <w:rsid w:val="00203D97"/>
    <w:rsid w:val="00206631"/>
    <w:rsid w:val="0020696B"/>
    <w:rsid w:val="0021695C"/>
    <w:rsid w:val="00237BB9"/>
    <w:rsid w:val="0026428D"/>
    <w:rsid w:val="00283C44"/>
    <w:rsid w:val="002E5EE7"/>
    <w:rsid w:val="00310145"/>
    <w:rsid w:val="003233ED"/>
    <w:rsid w:val="00324042"/>
    <w:rsid w:val="0032421F"/>
    <w:rsid w:val="003B0E8E"/>
    <w:rsid w:val="003D3C29"/>
    <w:rsid w:val="004030A4"/>
    <w:rsid w:val="00406C7A"/>
    <w:rsid w:val="00407508"/>
    <w:rsid w:val="0041098D"/>
    <w:rsid w:val="0041436D"/>
    <w:rsid w:val="00432A06"/>
    <w:rsid w:val="00467D4E"/>
    <w:rsid w:val="004A4072"/>
    <w:rsid w:val="004B418B"/>
    <w:rsid w:val="004E7FCB"/>
    <w:rsid w:val="005078E3"/>
    <w:rsid w:val="00515AFB"/>
    <w:rsid w:val="005303FC"/>
    <w:rsid w:val="00530E15"/>
    <w:rsid w:val="00580F7B"/>
    <w:rsid w:val="00596B9C"/>
    <w:rsid w:val="005C0E03"/>
    <w:rsid w:val="005C0F26"/>
    <w:rsid w:val="005E4FD6"/>
    <w:rsid w:val="00600657"/>
    <w:rsid w:val="00601844"/>
    <w:rsid w:val="00615FE7"/>
    <w:rsid w:val="006213E5"/>
    <w:rsid w:val="00630008"/>
    <w:rsid w:val="0063041C"/>
    <w:rsid w:val="006408C4"/>
    <w:rsid w:val="006447F0"/>
    <w:rsid w:val="00655351"/>
    <w:rsid w:val="006609F9"/>
    <w:rsid w:val="00704226"/>
    <w:rsid w:val="0072286E"/>
    <w:rsid w:val="007231A1"/>
    <w:rsid w:val="00752441"/>
    <w:rsid w:val="00761FF9"/>
    <w:rsid w:val="007752FE"/>
    <w:rsid w:val="0078529B"/>
    <w:rsid w:val="00793850"/>
    <w:rsid w:val="007D27FC"/>
    <w:rsid w:val="007E22BA"/>
    <w:rsid w:val="00803648"/>
    <w:rsid w:val="00805122"/>
    <w:rsid w:val="008559D6"/>
    <w:rsid w:val="00866DC9"/>
    <w:rsid w:val="008A13D0"/>
    <w:rsid w:val="008A4A1E"/>
    <w:rsid w:val="008B7E99"/>
    <w:rsid w:val="008D222C"/>
    <w:rsid w:val="00905FA4"/>
    <w:rsid w:val="009210DD"/>
    <w:rsid w:val="00964421"/>
    <w:rsid w:val="00973428"/>
    <w:rsid w:val="00976933"/>
    <w:rsid w:val="009A0CE2"/>
    <w:rsid w:val="009B70EF"/>
    <w:rsid w:val="009D245F"/>
    <w:rsid w:val="009F6734"/>
    <w:rsid w:val="00A00C24"/>
    <w:rsid w:val="00A04067"/>
    <w:rsid w:val="00A23BDB"/>
    <w:rsid w:val="00A36CA1"/>
    <w:rsid w:val="00A91755"/>
    <w:rsid w:val="00A97638"/>
    <w:rsid w:val="00AA74F5"/>
    <w:rsid w:val="00AB1A86"/>
    <w:rsid w:val="00AB1C95"/>
    <w:rsid w:val="00AB7038"/>
    <w:rsid w:val="00AD087E"/>
    <w:rsid w:val="00B12559"/>
    <w:rsid w:val="00B132C9"/>
    <w:rsid w:val="00B327C6"/>
    <w:rsid w:val="00B51B21"/>
    <w:rsid w:val="00B628C4"/>
    <w:rsid w:val="00B72E89"/>
    <w:rsid w:val="00BB26AE"/>
    <w:rsid w:val="00BB58DD"/>
    <w:rsid w:val="00BD5F73"/>
    <w:rsid w:val="00C3378F"/>
    <w:rsid w:val="00C63208"/>
    <w:rsid w:val="00C66D69"/>
    <w:rsid w:val="00CB2BF3"/>
    <w:rsid w:val="00CB493D"/>
    <w:rsid w:val="00CC1F6A"/>
    <w:rsid w:val="00CF5A65"/>
    <w:rsid w:val="00D319BD"/>
    <w:rsid w:val="00D34F48"/>
    <w:rsid w:val="00D36A54"/>
    <w:rsid w:val="00D55FD4"/>
    <w:rsid w:val="00D6400E"/>
    <w:rsid w:val="00D77479"/>
    <w:rsid w:val="00D91D8D"/>
    <w:rsid w:val="00D94E37"/>
    <w:rsid w:val="00DC7E34"/>
    <w:rsid w:val="00DF3C2E"/>
    <w:rsid w:val="00E23B1B"/>
    <w:rsid w:val="00E256B1"/>
    <w:rsid w:val="00E45CFA"/>
    <w:rsid w:val="00E73039"/>
    <w:rsid w:val="00E86BD1"/>
    <w:rsid w:val="00E910A0"/>
    <w:rsid w:val="00ED162D"/>
    <w:rsid w:val="00ED7FD2"/>
    <w:rsid w:val="00F15C74"/>
    <w:rsid w:val="00F46C4D"/>
    <w:rsid w:val="00F64BCA"/>
    <w:rsid w:val="00F70F79"/>
    <w:rsid w:val="00FA7267"/>
    <w:rsid w:val="00FC410D"/>
    <w:rsid w:val="00FD5120"/>
    <w:rsid w:val="00FD51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1D8D"/>
    <w:pPr>
      <w:widowControl w:val="0"/>
      <w:spacing w:before="40" w:after="40"/>
      <w:jc w:val="both"/>
    </w:pPr>
    <w:rPr>
      <w:kern w:val="2"/>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91D8D"/>
    <w:pPr>
      <w:pBdr>
        <w:bottom w:val="single" w:sz="6" w:space="1" w:color="auto"/>
      </w:pBdr>
      <w:tabs>
        <w:tab w:val="center" w:pos="4153"/>
        <w:tab w:val="right" w:pos="8306"/>
      </w:tabs>
      <w:snapToGrid w:val="0"/>
      <w:jc w:val="center"/>
    </w:pPr>
  </w:style>
  <w:style w:type="character" w:customStyle="1" w:styleId="Char">
    <w:name w:val="页眉 Char"/>
    <w:basedOn w:val="a0"/>
    <w:link w:val="a3"/>
    <w:rsid w:val="00D91D8D"/>
    <w:rPr>
      <w:kern w:val="2"/>
      <w:sz w:val="18"/>
      <w:szCs w:val="18"/>
    </w:rPr>
  </w:style>
  <w:style w:type="paragraph" w:styleId="a4">
    <w:name w:val="footer"/>
    <w:basedOn w:val="a"/>
    <w:link w:val="Char0"/>
    <w:rsid w:val="00D91D8D"/>
    <w:pPr>
      <w:tabs>
        <w:tab w:val="center" w:pos="4153"/>
        <w:tab w:val="right" w:pos="8306"/>
      </w:tabs>
      <w:snapToGrid w:val="0"/>
      <w:jc w:val="left"/>
    </w:pPr>
  </w:style>
  <w:style w:type="character" w:customStyle="1" w:styleId="Char0">
    <w:name w:val="页脚 Char"/>
    <w:basedOn w:val="a0"/>
    <w:link w:val="a4"/>
    <w:rsid w:val="00D91D8D"/>
    <w:rPr>
      <w:kern w:val="2"/>
      <w:sz w:val="18"/>
      <w:szCs w:val="18"/>
    </w:rPr>
  </w:style>
  <w:style w:type="paragraph" w:customStyle="1" w:styleId="Section">
    <w:name w:val="Section"/>
    <w:next w:val="a"/>
    <w:uiPriority w:val="99"/>
    <w:rsid w:val="00E86BD1"/>
    <w:pPr>
      <w:keepNext/>
      <w:keepLines/>
      <w:widowControl w:val="0"/>
      <w:spacing w:before="300" w:after="300" w:line="241" w:lineRule="auto"/>
      <w:jc w:val="both"/>
    </w:pPr>
    <w:rPr>
      <w:b/>
      <w:bCs/>
      <w:kern w:val="28"/>
      <w:sz w:val="21"/>
      <w:szCs w:val="21"/>
    </w:rPr>
  </w:style>
  <w:style w:type="character" w:styleId="a5">
    <w:name w:val="annotation reference"/>
    <w:basedOn w:val="a0"/>
    <w:uiPriority w:val="99"/>
    <w:unhideWhenUsed/>
    <w:rsid w:val="00E86BD1"/>
    <w:rPr>
      <w:rFonts w:cs="Times New Roman"/>
      <w:sz w:val="21"/>
      <w:szCs w:val="21"/>
    </w:rPr>
  </w:style>
  <w:style w:type="paragraph" w:styleId="a6">
    <w:name w:val="annotation text"/>
    <w:basedOn w:val="a"/>
    <w:link w:val="Char1"/>
    <w:uiPriority w:val="99"/>
    <w:unhideWhenUsed/>
    <w:rsid w:val="00E86BD1"/>
    <w:pPr>
      <w:jc w:val="left"/>
    </w:pPr>
  </w:style>
  <w:style w:type="character" w:customStyle="1" w:styleId="Char1">
    <w:name w:val="批注文字 Char"/>
    <w:basedOn w:val="a0"/>
    <w:link w:val="a6"/>
    <w:uiPriority w:val="99"/>
    <w:rsid w:val="00E86BD1"/>
    <w:rPr>
      <w:kern w:val="2"/>
      <w:sz w:val="18"/>
      <w:szCs w:val="18"/>
    </w:rPr>
  </w:style>
  <w:style w:type="paragraph" w:styleId="a7">
    <w:name w:val="Balloon Text"/>
    <w:basedOn w:val="a"/>
    <w:link w:val="Char2"/>
    <w:rsid w:val="00E86BD1"/>
    <w:pPr>
      <w:spacing w:before="0" w:after="0"/>
    </w:pPr>
  </w:style>
  <w:style w:type="character" w:customStyle="1" w:styleId="Char2">
    <w:name w:val="批注框文本 Char"/>
    <w:basedOn w:val="a0"/>
    <w:link w:val="a7"/>
    <w:rsid w:val="00E86BD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784</Words>
  <Characters>4474</Characters>
  <Application>Microsoft Office Word</Application>
  <DocSecurity>0</DocSecurity>
  <Lines>37</Lines>
  <Paragraphs>10</Paragraphs>
  <ScaleCrop>false</ScaleCrop>
  <Company>Lenovo (Beijing) Limited</Company>
  <LinksUpToDate>false</LinksUpToDate>
  <CharactersWithSpaces>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new</cp:lastModifiedBy>
  <cp:revision>3</cp:revision>
  <dcterms:created xsi:type="dcterms:W3CDTF">2016-03-24T00:47:00Z</dcterms:created>
  <dcterms:modified xsi:type="dcterms:W3CDTF">2016-03-24T01:49:00Z</dcterms:modified>
</cp:coreProperties>
</file>